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徐强事迹</w:t>
      </w:r>
      <w:bookmarkStart w:id="1" w:name="_GoBack"/>
      <w:bookmarkEnd w:id="1"/>
      <w:r>
        <w:rPr>
          <w:rFonts w:hint="eastAsia" w:ascii="方正小标宋简体" w:hAnsi="方正小标宋简体" w:eastAsia="方正小标宋简体" w:cs="方正小标宋简体"/>
          <w:sz w:val="44"/>
          <w:szCs w:val="44"/>
          <w:lang w:val="en-US" w:eastAsia="zh-CN"/>
        </w:rPr>
        <w:t>材料</w:t>
      </w:r>
    </w:p>
    <w:p>
      <w:pPr>
        <w:keepNext w:val="0"/>
        <w:keepLines w:val="0"/>
        <w:pageBreakBefore w:val="0"/>
        <w:widowControl w:val="0"/>
        <w:kinsoku/>
        <w:wordWrap/>
        <w:overflowPunct/>
        <w:topLinePunct w:val="0"/>
        <w:autoSpaceDE/>
        <w:autoSpaceDN/>
        <w:bidi w:val="0"/>
        <w:adjustRightInd/>
        <w:snapToGrid w:val="0"/>
        <w:spacing w:line="500" w:lineRule="exact"/>
        <w:ind w:firstLine="603" w:firstLineChars="200"/>
        <w:textAlignment w:val="auto"/>
        <w:rPr>
          <w:rFonts w:hint="eastAsia" w:ascii="仿宋_GB2312" w:hAnsi="仿宋_GB2312" w:eastAsia="仿宋_GB2312" w:cs="仿宋_GB2312"/>
          <w:color w:val="000000"/>
          <w:spacing w:val="-10"/>
          <w:sz w:val="32"/>
          <w:szCs w:val="32"/>
        </w:rPr>
      </w:pPr>
      <w:r>
        <w:rPr>
          <w:rFonts w:hint="eastAsia" w:ascii="仿宋_GB2312" w:hAnsi="仿宋_GB2312" w:eastAsia="仿宋_GB2312" w:cs="仿宋_GB2312"/>
          <w:b/>
          <w:bCs/>
          <w:color w:val="000000"/>
          <w:spacing w:val="-10"/>
          <w:sz w:val="32"/>
          <w:szCs w:val="32"/>
          <w:lang w:val="en-US" w:eastAsia="zh-CN"/>
        </w:rPr>
        <w:t>一是</w:t>
      </w:r>
      <w:r>
        <w:rPr>
          <w:rFonts w:hint="eastAsia" w:ascii="仿宋_GB2312" w:hAnsi="仿宋_GB2312" w:eastAsia="仿宋_GB2312" w:cs="仿宋_GB2312"/>
          <w:b/>
          <w:bCs/>
          <w:color w:val="000000"/>
          <w:spacing w:val="-10"/>
          <w:sz w:val="32"/>
          <w:szCs w:val="32"/>
        </w:rPr>
        <w:t>强化理论武装，坚定理想信念。</w:t>
      </w:r>
      <w:r>
        <w:rPr>
          <w:rFonts w:hint="eastAsia" w:ascii="仿宋_GB2312" w:hAnsi="仿宋_GB2312" w:eastAsia="仿宋_GB2312" w:cs="仿宋_GB2312"/>
          <w:color w:val="000000"/>
          <w:spacing w:val="-10"/>
          <w:sz w:val="32"/>
          <w:szCs w:val="32"/>
        </w:rPr>
        <w:t>始终坚持把学习贯彻习近平新时代中国特色社会主义思想作为首要政治任务，全面系统学、联系实际学、及时跟进学，做到理论上清醒、信念上坚定、政治上忠诚、担当上自觉。狠抓学以致用，真正把学习成果转化为认识问题、研究问题、解决问题的立场和能力。坚持理论联系实际，自觉运用党的创新理论指导谋划工作，实现理论与实践相统一，做到学习和业务工作两不误，两促进。深入学习习近平新时代中国特色社会主义思想和党的</w:t>
      </w:r>
      <w:r>
        <w:rPr>
          <w:rFonts w:hint="eastAsia" w:ascii="仿宋_GB2312" w:hAnsi="仿宋_GB2312" w:eastAsia="仿宋_GB2312" w:cs="仿宋_GB2312"/>
          <w:color w:val="000000"/>
          <w:spacing w:val="-10"/>
          <w:sz w:val="32"/>
          <w:szCs w:val="32"/>
          <w:lang w:val="en-US" w:eastAsia="zh-CN"/>
        </w:rPr>
        <w:t>二十</w:t>
      </w:r>
      <w:r>
        <w:rPr>
          <w:rFonts w:hint="eastAsia" w:ascii="仿宋_GB2312" w:hAnsi="仿宋_GB2312" w:eastAsia="仿宋_GB2312" w:cs="仿宋_GB2312"/>
          <w:color w:val="000000"/>
          <w:spacing w:val="-10"/>
          <w:sz w:val="32"/>
          <w:szCs w:val="32"/>
        </w:rPr>
        <w:t>大精神，通过习近平总书记系列重要讲话精神解读专栏</w:t>
      </w:r>
      <w:r>
        <w:rPr>
          <w:rFonts w:hint="eastAsia" w:ascii="仿宋_GB2312" w:hAnsi="仿宋_GB2312" w:eastAsia="仿宋_GB2312" w:cs="仿宋_GB2312"/>
          <w:color w:val="000000"/>
          <w:spacing w:val="-10"/>
          <w:sz w:val="32"/>
          <w:szCs w:val="32"/>
          <w:lang w:eastAsia="zh-CN"/>
        </w:rPr>
        <w:t>、深入推进新时代党的建设新的伟大工程专栏</w:t>
      </w:r>
      <w:r>
        <w:rPr>
          <w:rFonts w:hint="eastAsia" w:ascii="仿宋_GB2312" w:hAnsi="仿宋_GB2312" w:eastAsia="仿宋_GB2312" w:cs="仿宋_GB2312"/>
          <w:color w:val="000000"/>
          <w:spacing w:val="-10"/>
          <w:sz w:val="32"/>
          <w:szCs w:val="32"/>
          <w:lang w:val="en-US" w:eastAsia="zh-CN"/>
        </w:rPr>
        <w:t>等</w:t>
      </w:r>
      <w:r>
        <w:rPr>
          <w:rFonts w:hint="eastAsia" w:ascii="仿宋_GB2312" w:hAnsi="仿宋_GB2312" w:eastAsia="仿宋_GB2312" w:cs="仿宋_GB2312"/>
          <w:color w:val="000000"/>
          <w:spacing w:val="-10"/>
          <w:sz w:val="32"/>
          <w:szCs w:val="32"/>
        </w:rPr>
        <w:t>专题研讨班、</w:t>
      </w:r>
      <w:r>
        <w:rPr>
          <w:rFonts w:hint="eastAsia" w:ascii="仿宋_GB2312" w:hAnsi="仿宋_GB2312" w:eastAsia="仿宋_GB2312" w:cs="仿宋_GB2312"/>
          <w:color w:val="000000"/>
          <w:spacing w:val="-10"/>
          <w:sz w:val="32"/>
          <w:szCs w:val="32"/>
          <w:lang w:eastAsia="zh-CN"/>
        </w:rPr>
        <w:t>“</w:t>
      </w:r>
      <w:r>
        <w:rPr>
          <w:rFonts w:hint="eastAsia" w:ascii="仿宋_GB2312" w:hAnsi="仿宋_GB2312" w:eastAsia="仿宋_GB2312" w:cs="仿宋_GB2312"/>
          <w:color w:val="000000"/>
          <w:spacing w:val="-10"/>
          <w:sz w:val="32"/>
          <w:szCs w:val="32"/>
          <w:lang w:val="en-US" w:eastAsia="zh-CN"/>
        </w:rPr>
        <w:t>三会一课</w:t>
      </w:r>
      <w:r>
        <w:rPr>
          <w:rFonts w:hint="eastAsia" w:ascii="仿宋_GB2312" w:hAnsi="仿宋_GB2312" w:eastAsia="仿宋_GB2312" w:cs="仿宋_GB2312"/>
          <w:color w:val="000000"/>
          <w:spacing w:val="-10"/>
          <w:sz w:val="32"/>
          <w:szCs w:val="32"/>
          <w:lang w:eastAsia="zh-CN"/>
        </w:rPr>
        <w:t>”</w:t>
      </w:r>
      <w:r>
        <w:rPr>
          <w:rFonts w:hint="eastAsia" w:ascii="仿宋_GB2312" w:hAnsi="仿宋_GB2312" w:eastAsia="仿宋_GB2312" w:cs="仿宋_GB2312"/>
          <w:color w:val="000000"/>
          <w:spacing w:val="-10"/>
          <w:sz w:val="32"/>
          <w:szCs w:val="32"/>
        </w:rPr>
        <w:t>等形式提升自身政治素养。模范遵守宪法法律，道德品质高尚，事迹突出，获得广泛群众认可。</w:t>
      </w:r>
    </w:p>
    <w:p>
      <w:pPr>
        <w:keepNext w:val="0"/>
        <w:keepLines w:val="0"/>
        <w:pageBreakBefore w:val="0"/>
        <w:widowControl w:val="0"/>
        <w:kinsoku/>
        <w:wordWrap/>
        <w:overflowPunct/>
        <w:topLinePunct w:val="0"/>
        <w:autoSpaceDE/>
        <w:autoSpaceDN/>
        <w:bidi w:val="0"/>
        <w:adjustRightInd/>
        <w:snapToGrid w:val="0"/>
        <w:spacing w:line="500" w:lineRule="exact"/>
        <w:ind w:firstLine="603" w:firstLineChars="200"/>
        <w:textAlignment w:val="auto"/>
        <w:rPr>
          <w:rFonts w:hint="eastAsia" w:ascii="仿宋_GB2312" w:hAnsi="仿宋_GB2312" w:eastAsia="仿宋_GB2312" w:cs="仿宋_GB2312"/>
          <w:color w:val="000000"/>
          <w:spacing w:val="-10"/>
          <w:sz w:val="32"/>
          <w:szCs w:val="32"/>
        </w:rPr>
      </w:pPr>
      <w:r>
        <w:rPr>
          <w:rFonts w:hint="eastAsia" w:ascii="仿宋_GB2312" w:hAnsi="仿宋_GB2312" w:eastAsia="仿宋_GB2312" w:cs="仿宋_GB2312"/>
          <w:b/>
          <w:bCs/>
          <w:color w:val="000000"/>
          <w:spacing w:val="-10"/>
          <w:sz w:val="32"/>
          <w:szCs w:val="32"/>
          <w:lang w:val="en-US" w:eastAsia="zh-CN"/>
        </w:rPr>
        <w:t>二是业务能力突出。</w:t>
      </w:r>
      <w:r>
        <w:rPr>
          <w:rFonts w:hint="eastAsia" w:ascii="仿宋_GB2312" w:hAnsi="仿宋_GB2312" w:eastAsia="仿宋_GB2312" w:cs="仿宋_GB2312"/>
          <w:color w:val="000000"/>
          <w:spacing w:val="-10"/>
          <w:sz w:val="32"/>
          <w:szCs w:val="32"/>
          <w:lang w:val="en-US" w:eastAsia="zh-CN"/>
        </w:rPr>
        <w:t>在协会工作期间，强化党建指导与服务企业融合发展，坚持“服务走在监管前”工作理念，以“问情服务”、新兴领域“双融双创”活动为契机，收集、梳理惠企政策，走访宣传，有力推动惠企政策精准对接。</w:t>
      </w:r>
      <w:r>
        <w:rPr>
          <w:rFonts w:hint="eastAsia" w:ascii="仿宋_GB2312" w:hAnsi="仿宋_GB2312" w:eastAsia="仿宋_GB2312" w:cs="仿宋_GB2312"/>
          <w:color w:val="000000"/>
          <w:spacing w:val="-10"/>
          <w:sz w:val="32"/>
          <w:szCs w:val="32"/>
        </w:rPr>
        <w:t>深入调研服务企业</w:t>
      </w:r>
      <w:r>
        <w:rPr>
          <w:rFonts w:hint="eastAsia" w:ascii="仿宋_GB2312" w:hAnsi="仿宋_GB2312" w:eastAsia="仿宋_GB2312" w:cs="仿宋_GB2312"/>
          <w:color w:val="000000"/>
          <w:spacing w:val="-10"/>
          <w:sz w:val="32"/>
          <w:szCs w:val="32"/>
          <w:lang w:eastAsia="zh-CN"/>
        </w:rPr>
        <w:t>，</w:t>
      </w:r>
      <w:r>
        <w:rPr>
          <w:rFonts w:hint="eastAsia" w:ascii="仿宋_GB2312" w:hAnsi="仿宋_GB2312" w:eastAsia="仿宋_GB2312" w:cs="仿宋_GB2312"/>
          <w:color w:val="000000"/>
          <w:spacing w:val="-10"/>
          <w:sz w:val="32"/>
          <w:szCs w:val="32"/>
        </w:rPr>
        <w:t>走访民营企业70余家，</w:t>
      </w:r>
      <w:r>
        <w:rPr>
          <w:rFonts w:hint="eastAsia" w:ascii="仿宋_GB2312" w:hAnsi="仿宋_GB2312" w:eastAsia="仿宋_GB2312" w:cs="仿宋_GB2312"/>
          <w:color w:val="000000"/>
          <w:spacing w:val="-10"/>
          <w:sz w:val="32"/>
          <w:szCs w:val="32"/>
          <w:lang w:val="en-US" w:eastAsia="zh-CN"/>
        </w:rPr>
        <w:t>调研问题并提出对策；</w:t>
      </w:r>
      <w:r>
        <w:rPr>
          <w:rFonts w:hint="eastAsia" w:ascii="仿宋_GB2312" w:hAnsi="仿宋_GB2312" w:eastAsia="仿宋_GB2312" w:cs="仿宋_GB2312"/>
          <w:color w:val="000000"/>
          <w:spacing w:val="-10"/>
          <w:sz w:val="32"/>
          <w:szCs w:val="32"/>
        </w:rPr>
        <w:t>组织“光彩服务日”活动，为企业提供政策法规宣传、融资对接等服务。</w:t>
      </w:r>
      <w:r>
        <w:rPr>
          <w:rFonts w:hint="eastAsia" w:ascii="仿宋_GB2312" w:hAnsi="仿宋_GB2312" w:eastAsia="仿宋_GB2312" w:cs="仿宋_GB2312"/>
          <w:color w:val="000000"/>
          <w:spacing w:val="-10"/>
          <w:sz w:val="32"/>
          <w:szCs w:val="32"/>
          <w:lang w:val="en-US" w:eastAsia="zh-CN"/>
        </w:rPr>
        <w:t>同时作为滕州市网约配送行业党委主任，</w:t>
      </w:r>
      <w:r>
        <w:rPr>
          <w:rFonts w:hint="eastAsia" w:ascii="仿宋_GB2312" w:hAnsi="仿宋_GB2312" w:eastAsia="仿宋_GB2312" w:cs="仿宋_GB2312"/>
          <w:color w:val="000000"/>
          <w:spacing w:val="-10"/>
          <w:sz w:val="32"/>
          <w:szCs w:val="32"/>
        </w:rPr>
        <w:t>强化组织共建，充分发挥</w:t>
      </w:r>
      <w:r>
        <w:rPr>
          <w:rFonts w:hint="eastAsia" w:ascii="仿宋_GB2312" w:hAnsi="仿宋_GB2312" w:eastAsia="仿宋_GB2312" w:cs="仿宋_GB2312"/>
          <w:color w:val="000000"/>
          <w:spacing w:val="-10"/>
          <w:sz w:val="32"/>
          <w:szCs w:val="32"/>
          <w:lang w:val="en-US" w:eastAsia="zh-CN"/>
        </w:rPr>
        <w:t>网约配送</w:t>
      </w:r>
      <w:r>
        <w:rPr>
          <w:rFonts w:hint="eastAsia" w:ascii="仿宋_GB2312" w:hAnsi="仿宋_GB2312" w:eastAsia="仿宋_GB2312" w:cs="仿宋_GB2312"/>
          <w:color w:val="000000"/>
          <w:spacing w:val="-10"/>
          <w:sz w:val="32"/>
          <w:szCs w:val="32"/>
        </w:rPr>
        <w:t>行业党委组织作用，创新服务举措，与市财贸医院、善国医院深化党建共建，为滕州市“金头盔”获得者提供免费深度体检，为外卖骑手提供专业、便利、高效的专属医疗服务；与中国邮政储蓄银行股份有限公司滕州市支行筑牢党建共建，双方结对共建、政银合作，为个体工商户和小微企业搭建对接平台，拓宽融资途径，向骑手们推出“邮储银行外卖骑手联名卡”；联合工商银行滕州支行为骑手介绍、答复咨询、办理住房公积金相关事项。强化部门协同，联合总工会、妇联、团委、市财贸医院等党建（群）联盟单位，举办夏送清凉、冬送温暖、健康查体等暖新活动20余次，发放爱心礼包100余份；配合枣庄市网约配送行业党委联合枣庄市总工会开展的“帮扶送教育”活动，为30名滕州市外卖骑手获取每人200元的补助；为骑手子女申请枣庄市“枣慈留香·阳光助学”新生救助1名，助学金4000元，助力骑手子女大学教育；解决春风海棠、凯润花园小区骑手无法进入的问题。具有较强的事业心和责任感，业务精通， 工作上锐意进取，创新能力强，骨干作用发挥明显。</w:t>
      </w:r>
    </w:p>
    <w:p>
      <w:pPr>
        <w:keepNext w:val="0"/>
        <w:keepLines w:val="0"/>
        <w:pageBreakBefore w:val="0"/>
        <w:widowControl w:val="0"/>
        <w:kinsoku/>
        <w:wordWrap/>
        <w:overflowPunct/>
        <w:topLinePunct w:val="0"/>
        <w:autoSpaceDE/>
        <w:autoSpaceDN/>
        <w:bidi w:val="0"/>
        <w:adjustRightInd/>
        <w:snapToGrid w:val="0"/>
        <w:spacing w:line="500" w:lineRule="exact"/>
        <w:ind w:firstLine="603" w:firstLineChars="200"/>
        <w:textAlignment w:val="auto"/>
        <w:rPr>
          <w:rFonts w:hint="eastAsia" w:ascii="仿宋_GB2312" w:hAnsi="仿宋_GB2312" w:eastAsia="仿宋_GB2312" w:cs="仿宋_GB2312"/>
          <w:color w:val="000000"/>
          <w:spacing w:val="-10"/>
          <w:sz w:val="32"/>
          <w:szCs w:val="32"/>
        </w:rPr>
      </w:pPr>
      <w:r>
        <w:rPr>
          <w:rFonts w:hint="eastAsia" w:ascii="仿宋_GB2312" w:hAnsi="仿宋_GB2312" w:eastAsia="仿宋_GB2312" w:cs="仿宋_GB2312"/>
          <w:b/>
          <w:bCs/>
          <w:color w:val="000000"/>
          <w:spacing w:val="-10"/>
          <w:sz w:val="32"/>
          <w:szCs w:val="32"/>
          <w:lang w:val="en-US" w:eastAsia="zh-CN"/>
        </w:rPr>
        <w:t>三是</w:t>
      </w:r>
      <w:r>
        <w:rPr>
          <w:rFonts w:hint="eastAsia" w:ascii="仿宋_GB2312" w:hAnsi="仿宋_GB2312" w:eastAsia="仿宋_GB2312" w:cs="仿宋_GB2312"/>
          <w:b/>
          <w:bCs/>
          <w:color w:val="000000"/>
          <w:spacing w:val="-10"/>
          <w:sz w:val="32"/>
          <w:szCs w:val="32"/>
        </w:rPr>
        <w:t>工作成效显著。</w:t>
      </w:r>
      <w:r>
        <w:rPr>
          <w:rFonts w:hint="eastAsia" w:ascii="仿宋_GB2312" w:hAnsi="仿宋_GB2312" w:eastAsia="仿宋_GB2312" w:cs="仿宋_GB2312"/>
          <w:color w:val="000000"/>
          <w:spacing w:val="-10"/>
          <w:sz w:val="32"/>
          <w:szCs w:val="32"/>
        </w:rPr>
        <w:t>认真履行岗位职责，爱岗敬业，责任担当意识强，工作效果明显</w:t>
      </w:r>
      <w:r>
        <w:rPr>
          <w:rFonts w:hint="eastAsia" w:ascii="仿宋_GB2312" w:hAnsi="仿宋_GB2312" w:eastAsia="仿宋_GB2312" w:cs="仿宋_GB2312"/>
          <w:color w:val="000000"/>
          <w:spacing w:val="-10"/>
          <w:sz w:val="32"/>
          <w:szCs w:val="32"/>
          <w:lang w:eastAsia="zh-CN"/>
        </w:rPr>
        <w:t>，</w:t>
      </w:r>
      <w:r>
        <w:rPr>
          <w:rFonts w:hint="eastAsia" w:ascii="仿宋_GB2312" w:hAnsi="仿宋_GB2312" w:eastAsia="仿宋_GB2312" w:cs="仿宋_GB2312"/>
          <w:color w:val="000000"/>
          <w:spacing w:val="-10"/>
          <w:sz w:val="32"/>
          <w:szCs w:val="32"/>
        </w:rPr>
        <w:t xml:space="preserve"> 群众评价良好</w:t>
      </w:r>
      <w:r>
        <w:rPr>
          <w:rFonts w:hint="eastAsia" w:ascii="仿宋_GB2312" w:hAnsi="仿宋_GB2312" w:eastAsia="仿宋_GB2312" w:cs="仿宋_GB2312"/>
          <w:color w:val="000000"/>
          <w:spacing w:val="-10"/>
          <w:sz w:val="32"/>
          <w:szCs w:val="32"/>
          <w:lang w:eastAsia="zh-CN"/>
        </w:rPr>
        <w:t>。</w:t>
      </w:r>
      <w:r>
        <w:rPr>
          <w:rFonts w:hint="eastAsia" w:ascii="仿宋_GB2312" w:hAnsi="仿宋_GB2312" w:eastAsia="仿宋_GB2312" w:cs="仿宋_GB2312"/>
          <w:color w:val="000000"/>
          <w:spacing w:val="-10"/>
          <w:sz w:val="32"/>
          <w:szCs w:val="32"/>
          <w:lang w:val="en-US" w:eastAsia="zh-CN"/>
        </w:rPr>
        <w:t>在协会工作期间，</w:t>
      </w:r>
      <w:r>
        <w:rPr>
          <w:rFonts w:hint="eastAsia" w:ascii="仿宋_GB2312" w:hAnsi="仿宋_GB2312" w:eastAsia="仿宋_GB2312" w:cs="仿宋_GB2312"/>
          <w:color w:val="000000"/>
          <w:spacing w:val="-10"/>
          <w:sz w:val="32"/>
          <w:szCs w:val="32"/>
        </w:rPr>
        <w:t>组建“红荷骑手”党员志愿服务队、“外卖小哥困难救助”服务队，创建了“红荷骑手，善行天下”等外卖行业党建品牌，开展外卖行业“金头盔”评选暨“冬送温暖”，夏送清凉、冬送温暖等暖新活动20余次</w:t>
      </w:r>
      <w:r>
        <w:rPr>
          <w:rFonts w:hint="eastAsia" w:ascii="仿宋_GB2312" w:hAnsi="仿宋_GB2312" w:eastAsia="仿宋_GB2312" w:cs="仿宋_GB2312"/>
          <w:color w:val="000000"/>
          <w:spacing w:val="-10"/>
          <w:sz w:val="32"/>
          <w:szCs w:val="32"/>
          <w:lang w:eastAsia="zh-CN"/>
        </w:rPr>
        <w:t>，</w:t>
      </w:r>
      <w:r>
        <w:rPr>
          <w:rFonts w:hint="eastAsia" w:ascii="仿宋_GB2312" w:hAnsi="仿宋_GB2312" w:eastAsia="仿宋_GB2312" w:cs="仿宋_GB2312"/>
          <w:color w:val="000000"/>
          <w:spacing w:val="-10"/>
          <w:sz w:val="32"/>
          <w:szCs w:val="32"/>
          <w:lang w:val="en-US" w:eastAsia="zh-CN"/>
        </w:rPr>
        <w:t>积极开展“聚心”“爱心”“暖心”“同心”“初心”五项特色行动</w:t>
      </w:r>
      <w:r>
        <w:rPr>
          <w:rFonts w:hint="eastAsia" w:ascii="仿宋_GB2312" w:hAnsi="仿宋_GB2312" w:eastAsia="仿宋_GB2312" w:cs="仿宋_GB2312"/>
          <w:color w:val="000000"/>
          <w:spacing w:val="-10"/>
          <w:sz w:val="32"/>
          <w:szCs w:val="32"/>
        </w:rPr>
        <w:t>。选聘20名外卖骑手担任为食品安全社会监督员、制止餐饮浪费宣传员，积极营造勤俭节约用餐消费环境。组织骑手参与“3·15”消费者权益保护日、“4·26”世界知识产权日宣传活动。高考期间，组织开展“高考应急送 骑手助力行”活动，免费提供招手即停，应急即送服务。</w:t>
      </w:r>
    </w:p>
    <w:p>
      <w:pPr>
        <w:pStyle w:val="3"/>
        <w:keepNext w:val="0"/>
        <w:keepLines w:val="0"/>
        <w:pageBreakBefore w:val="0"/>
        <w:widowControl w:val="0"/>
        <w:kinsoku/>
        <w:wordWrap/>
        <w:overflowPunct/>
        <w:topLinePunct w:val="0"/>
        <w:autoSpaceDE/>
        <w:autoSpaceDN/>
        <w:bidi w:val="0"/>
        <w:adjustRightInd/>
        <w:spacing w:line="500" w:lineRule="exact"/>
        <w:ind w:firstLine="60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10"/>
          <w:sz w:val="32"/>
          <w:szCs w:val="32"/>
          <w:lang w:val="en-US" w:eastAsia="zh-CN"/>
        </w:rPr>
        <w:t>四是</w:t>
      </w:r>
      <w:bookmarkStart w:id="0" w:name="OLE_LINK3"/>
      <w:r>
        <w:rPr>
          <w:rFonts w:hint="eastAsia" w:ascii="仿宋_GB2312" w:hAnsi="仿宋_GB2312" w:eastAsia="仿宋_GB2312" w:cs="仿宋_GB2312"/>
          <w:b/>
          <w:bCs/>
          <w:color w:val="000000"/>
          <w:spacing w:val="-10"/>
          <w:sz w:val="32"/>
          <w:szCs w:val="32"/>
        </w:rPr>
        <w:t>遵守个私协会章程，善于做群众工作</w:t>
      </w:r>
      <w:r>
        <w:rPr>
          <w:rFonts w:hint="eastAsia" w:ascii="仿宋_GB2312" w:hAnsi="仿宋_GB2312" w:eastAsia="仿宋_GB2312" w:cs="仿宋_GB2312"/>
          <w:b/>
          <w:bCs/>
          <w:color w:val="000000"/>
          <w:spacing w:val="-10"/>
          <w:sz w:val="32"/>
          <w:szCs w:val="32"/>
          <w:lang w:eastAsia="zh-CN"/>
        </w:rPr>
        <w:t>。</w:t>
      </w:r>
      <w:r>
        <w:rPr>
          <w:rFonts w:hint="eastAsia" w:ascii="仿宋_GB2312" w:hAnsi="仿宋_GB2312" w:eastAsia="仿宋_GB2312" w:cs="仿宋_GB2312"/>
          <w:color w:val="000000"/>
          <w:spacing w:val="-10"/>
          <w:sz w:val="32"/>
          <w:szCs w:val="32"/>
        </w:rPr>
        <w:t>具备出色的沟通能力、协调能力、组织动员能力和亲和力，能够与广大会员打成一片，了解他们的诉求，化解他们的矛盾。服务意识强，作风优良，艰苦奋斗、求真务实、清正廉洁的工作作风。在与企业和经济打交道的过程中，能守住底线，不谋私利，维护协会的公信力</w:t>
      </w:r>
      <w:r>
        <w:rPr>
          <w:rFonts w:hint="eastAsia" w:ascii="仿宋_GB2312" w:hAnsi="仿宋_GB2312" w:eastAsia="仿宋_GB2312" w:cs="仿宋_GB2312"/>
          <w:color w:val="000000"/>
          <w:spacing w:val="-10"/>
          <w:sz w:val="32"/>
          <w:szCs w:val="32"/>
          <w:lang w:eastAsia="zh-CN"/>
        </w:rPr>
        <w:t>，</w:t>
      </w:r>
      <w:r>
        <w:rPr>
          <w:rFonts w:hint="eastAsia" w:ascii="仿宋_GB2312" w:hAnsi="仿宋_GB2312" w:eastAsia="仿宋_GB2312" w:cs="仿宋_GB2312"/>
          <w:color w:val="000000"/>
          <w:spacing w:val="-10"/>
          <w:sz w:val="32"/>
          <w:szCs w:val="32"/>
        </w:rPr>
        <w:t>表率作用突出，通过言行影响和带动周围的同事和会员，是大家学习的标杆。在个私协会和会员群众中有较好声誉</w:t>
      </w:r>
      <w:bookmarkEnd w:id="0"/>
      <w:r>
        <w:rPr>
          <w:rFonts w:hint="eastAsia" w:ascii="仿宋_GB2312" w:hAnsi="仿宋_GB2312" w:eastAsia="仿宋_GB2312" w:cs="仿宋_GB2312"/>
          <w:color w:val="000000"/>
          <w:spacing w:val="-10"/>
          <w:sz w:val="32"/>
          <w:szCs w:val="32"/>
          <w:lang w:eastAsia="zh-CN"/>
        </w:rPr>
        <w:t>，</w:t>
      </w:r>
      <w:r>
        <w:rPr>
          <w:rFonts w:hint="eastAsia" w:ascii="仿宋_GB2312" w:hAnsi="仿宋_GB2312" w:eastAsia="仿宋_GB2312" w:cs="仿宋_GB2312"/>
          <w:color w:val="000000"/>
          <w:spacing w:val="-10"/>
          <w:sz w:val="32"/>
          <w:szCs w:val="32"/>
          <w:lang w:val="en-US" w:eastAsia="zh-CN"/>
        </w:rPr>
        <w:t>获得</w:t>
      </w:r>
      <w:r>
        <w:rPr>
          <w:rFonts w:hint="eastAsia" w:ascii="仿宋_GB2312" w:hAnsi="仿宋_GB2312" w:eastAsia="仿宋_GB2312" w:cs="仿宋_GB2312"/>
          <w:color w:val="000000"/>
          <w:spacing w:val="-10"/>
          <w:sz w:val="32"/>
          <w:szCs w:val="32"/>
          <w:lang w:eastAsia="zh-CN"/>
        </w:rPr>
        <w:t>组织认可和群众满意的统一</w:t>
      </w:r>
      <w:r>
        <w:rPr>
          <w:rFonts w:hint="eastAsia" w:ascii="仿宋_GB2312" w:hAnsi="仿宋_GB2312" w:eastAsia="仿宋_GB2312" w:cs="仿宋_GB2312"/>
          <w:color w:val="000000"/>
          <w:spacing w:val="-10"/>
          <w:sz w:val="32"/>
          <w:szCs w:val="32"/>
        </w:rPr>
        <w:t>。</w:t>
      </w:r>
      <w:r>
        <w:rPr>
          <w:rFonts w:hint="eastAsia" w:ascii="仿宋_GB2312" w:hAnsi="仿宋_GB2312" w:eastAsia="仿宋_GB2312" w:cs="仿宋_GB2312"/>
          <w:color w:val="000000"/>
          <w:spacing w:val="-10"/>
          <w:sz w:val="32"/>
          <w:szCs w:val="32"/>
          <w:lang w:val="en-US" w:eastAsia="zh-CN"/>
        </w:rPr>
        <w:t>无违法记录，近3年无违法违规和税务、信用等其他不良记录。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0MWQyMjliYzgzNjZhMGFiMzU1MzZjMWY5ZjBiNGYifQ=="/>
  </w:docVars>
  <w:rsids>
    <w:rsidRoot w:val="5ACC5BA7"/>
    <w:rsid w:val="2D794A99"/>
    <w:rsid w:val="5ACC5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qFormat/>
    <w:uiPriority w:val="0"/>
    <w:pPr>
      <w:keepNext/>
      <w:keepLines/>
      <w:spacing w:line="576" w:lineRule="auto"/>
      <w:outlineLvl w:val="0"/>
    </w:pPr>
    <w:rPr>
      <w:rFonts w:ascii="Times New Roman" w:hAnsi="Times New Roman" w:eastAsia="宋体" w:cs="Times New Roman"/>
      <w:b/>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2025-10-15T07:33:00Z</dcterms:created>
  <dc:creator>WPS_1711010270</dc:creator>
  <cp:lastModifiedBy>Administrator</cp:lastModifiedBy>
  <dcterms:modified xsi:type="dcterms:W3CDTF">2025-10-20T01:53:26Z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15ED0726DB5C451889FDA3D1752B1729_13</vt:lpwstr>
  </property>
  <property fmtid="{D5CDD505-2E9C-101B-9397-08002B2CF9AE}" pid="4" name="KSOTemplateDocerSaveRecord">
    <vt:lpwstr>eyJoZGlkIjoiNTgyOTY0ODU0YjE4NTJhMmFkNjBjYjNlNmJmNTAwYTYiLCJ1c2VySWQiOiIxNTg3NDQzNTUxIn0=</vt:lpwstr>
  </property>
</Properties>
</file>