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附件：2023年滕州市技术创新中心拟建设公示名单</w:t>
      </w:r>
      <w:bookmarkEnd w:id="0"/>
    </w:p>
    <w:tbl>
      <w:tblPr>
        <w:tblStyle w:val="6"/>
        <w:tblW w:w="10429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638"/>
        <w:gridCol w:w="3914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技术中心名称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是否享受2022年加计扣除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滕州市数控数字化机床技术创新中心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滕州华硕数控机床有限公司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滕州市环保钢丸技术创新中心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滕州市华成金属制品有限公司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滕州市玉米油技术创新中心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滕州聚成生物科技有限公司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滕州市高品质面粉技术创新中心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滕州市家乡麦面粉有限公司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滕州市新型绿色生态纺织技术创新中心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山东腾海纺织股份有限公司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滕州市挤塑式聚苯乙烯隔热保温材料技术创新中心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山东鸿扬新材料科技有限公司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滕州市小酥肉产品技术创新中心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山东瑞滕食品加工有限公司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滕州市蠕铁技术创新中心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山东中台蠕墨新材料科技有限公司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滕州市变性淀粉技术创新中心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滕州市纸友工贸有限公司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滕州市智能纺纱技术创新中心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滕州市亿丰纺织有限公司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滕州市高端波纹管成型技术创新中心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滕州市精密旋转接头有限公司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滕州市旋转接头技术创新中心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滕州市宏天旋转接头厂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滕州市精酿啤酒技术创新中心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滕州爱啤士精酿啤酒有限公司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滕州市鲜花花泥技术创新中心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山东永盛新材料有限公司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滕州市高档数控系统技术创新中心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山东华数智能科技有限公司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滕州市金属磨料技术创新中心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山东中兴金属制品有限公司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滕州市食品添加剂装备技术创新中心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山东天祥食品配料有限公司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滕州市香精香料技术创新中心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滕州市润隆香料有限公司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滕州市碳化硅技术创新中心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山东依莱特硅业有限公司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滕州市智能配用电技术创新中心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山东骏源电气科技有限公司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滕州市新材料塑料包装技术创新中心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乾盟万象包装有限公司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滕州市气相色谱技术创新中心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滕州市过山车技术创新中心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山东华冶冶金设备制造有限公司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滕州市通用机械零部件技术创新中心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滕州中华源金属有限公司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滕州带式输送机技术创新中心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枣庄市弘大实业有限责任公司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滕州市低碳利废水泥技术创新中心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滕州中联水泥有限公司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1191" w:right="1587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OTI0MTY3OTIyYTFmM2Q5MmQ0YzJiZmJmYjE2ODgifQ=="/>
  </w:docVars>
  <w:rsids>
    <w:rsidRoot w:val="1EFB61C4"/>
    <w:rsid w:val="064E4DA5"/>
    <w:rsid w:val="1EFB61C4"/>
    <w:rsid w:val="31655D18"/>
    <w:rsid w:val="426D1D04"/>
    <w:rsid w:val="44A6072E"/>
    <w:rsid w:val="45E1035A"/>
    <w:rsid w:val="48762A7F"/>
    <w:rsid w:val="510F6820"/>
    <w:rsid w:val="521605BB"/>
    <w:rsid w:val="5D6C5B72"/>
    <w:rsid w:val="619D2B55"/>
    <w:rsid w:val="62CB0FB1"/>
    <w:rsid w:val="64E75C8E"/>
    <w:rsid w:val="7E123A9A"/>
    <w:rsid w:val="7ED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-99" w:beforeAutospacing="1" w:after="0" w:afterAutospacing="1"/>
      <w:ind w:firstLine="0" w:firstLineChars="0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iPriority w:val="0"/>
    <w:pPr>
      <w:spacing w:afterLines="0" w:afterAutospacing="0"/>
    </w:pPr>
    <w:rPr>
      <w:rFonts w:cs="仿宋_GB2312"/>
      <w:szCs w:val="32"/>
    </w:rPr>
  </w:style>
  <w:style w:type="paragraph" w:styleId="5">
    <w:name w:val="toc 1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2023-11-15T01:18:00Z</dcterms:created>
  <dc:creator>WPS_253293458</dc:creator>
  <cp:lastModifiedBy>WPS_253293458</cp:lastModifiedBy>
  <dcterms:modified xsi:type="dcterms:W3CDTF">2023-11-15T01:18:38Z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26CBC2F7ACD14A23A1FB8563A375028E_11</vt:lpwstr>
  </property>
</Properties>
</file>