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spacing w:line="240" w:lineRule="auto"/>
        <w:jc w:val="center"/>
        <w:rPr>
          <w:rFonts w:ascii="方正小标宋简体" w:hAnsi="方正小标宋简体" w:eastAsia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/>
          <w:sz w:val="44"/>
          <w:szCs w:val="32"/>
        </w:rPr>
        <w:t>会议日程</w:t>
      </w:r>
    </w:p>
    <w:p>
      <w:pPr>
        <w:spacing w:line="240" w:lineRule="auto"/>
        <w:jc w:val="center"/>
        <w:rPr>
          <w:rFonts w:ascii="方正小标宋简体" w:hAnsi="方正小标宋简体" w:eastAsia="方正小标宋简体"/>
          <w:sz w:val="22"/>
          <w:szCs w:val="18"/>
        </w:rPr>
      </w:pPr>
    </w:p>
    <w:p>
      <w:pPr>
        <w:spacing w:line="240" w:lineRule="auto"/>
        <w:ind w:firstLine="640" w:firstLineChars="200"/>
      </w:pPr>
      <w:r>
        <w:rPr>
          <w:rFonts w:hint="eastAsia"/>
        </w:rPr>
        <w:t>时间：2024年5月29日    地点：聊城市临清三和宾舍</w:t>
      </w:r>
    </w:p>
    <w:tbl>
      <w:tblPr>
        <w:tblStyle w:val="1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66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6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日期</w:t>
            </w:r>
          </w:p>
        </w:tc>
        <w:tc>
          <w:tcPr>
            <w:tcW w:w="6645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860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5月28日</w:t>
            </w:r>
          </w:p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（周二）</w:t>
            </w:r>
          </w:p>
        </w:tc>
        <w:tc>
          <w:tcPr>
            <w:tcW w:w="664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14:00-18:00</w:t>
            </w:r>
          </w:p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会议报道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  <w:jc w:val="center"/>
        </w:trPr>
        <w:tc>
          <w:tcPr>
            <w:tcW w:w="186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5月29日</w:t>
            </w:r>
          </w:p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（周三）</w:t>
            </w:r>
          </w:p>
        </w:tc>
        <w:tc>
          <w:tcPr>
            <w:tcW w:w="664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8:30-11:40</w:t>
            </w:r>
          </w:p>
          <w:p>
            <w:pPr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1. 领导致辞</w:t>
            </w:r>
          </w:p>
          <w:p>
            <w:pPr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2. 家具产业现状及发展趋势专题讲座</w:t>
            </w:r>
          </w:p>
          <w:p>
            <w:pPr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3. 重点项目签约</w:t>
            </w:r>
          </w:p>
          <w:p>
            <w:pPr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4. 省内重点家具产业集群和数字“三品”示范企业代表交流发言</w:t>
            </w:r>
          </w:p>
          <w:p>
            <w:pPr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5. 家具设计领域专题辅导</w:t>
            </w:r>
          </w:p>
          <w:p>
            <w:pPr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6. 家具产业与电商融合发展专题辅导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86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664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14:00-16:00</w:t>
            </w:r>
          </w:p>
          <w:p>
            <w:pPr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1. 调研参观松林镇家具产业园户外直播区</w:t>
            </w:r>
          </w:p>
          <w:p>
            <w:pPr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2. 调研参观松林镇家具产业园二期</w:t>
            </w:r>
          </w:p>
        </w:tc>
      </w:tr>
    </w:tbl>
    <w:p/>
    <w:p>
      <w:pPr>
        <w:rPr>
          <w:sz w:val="24"/>
          <w:szCs w:val="20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18" w:bottom="2041" w:left="141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kNjgyZGNlODRhMGY0M2I4ZDVjNWEwM2Q4ZmI3MDcifQ=="/>
  </w:docVars>
  <w:rsids>
    <w:rsidRoot w:val="00E71349"/>
    <w:rsid w:val="00041D1B"/>
    <w:rsid w:val="000724F9"/>
    <w:rsid w:val="000A36B5"/>
    <w:rsid w:val="000B36D2"/>
    <w:rsid w:val="000C6061"/>
    <w:rsid w:val="000D6E5E"/>
    <w:rsid w:val="00106FD9"/>
    <w:rsid w:val="00144B96"/>
    <w:rsid w:val="00152A80"/>
    <w:rsid w:val="00152D40"/>
    <w:rsid w:val="00170FC4"/>
    <w:rsid w:val="001E104E"/>
    <w:rsid w:val="002464D0"/>
    <w:rsid w:val="002A35A6"/>
    <w:rsid w:val="002C3F1C"/>
    <w:rsid w:val="00307B99"/>
    <w:rsid w:val="00375464"/>
    <w:rsid w:val="003D2DE6"/>
    <w:rsid w:val="0047755F"/>
    <w:rsid w:val="004E611C"/>
    <w:rsid w:val="00576760"/>
    <w:rsid w:val="005C3F48"/>
    <w:rsid w:val="005F79A9"/>
    <w:rsid w:val="0063505D"/>
    <w:rsid w:val="00635A18"/>
    <w:rsid w:val="0064015A"/>
    <w:rsid w:val="006F2FE8"/>
    <w:rsid w:val="00705435"/>
    <w:rsid w:val="00786E49"/>
    <w:rsid w:val="00804B01"/>
    <w:rsid w:val="00860847"/>
    <w:rsid w:val="00914B5B"/>
    <w:rsid w:val="00997D8B"/>
    <w:rsid w:val="00A47E47"/>
    <w:rsid w:val="00A717AA"/>
    <w:rsid w:val="00B87847"/>
    <w:rsid w:val="00C61599"/>
    <w:rsid w:val="00C829F0"/>
    <w:rsid w:val="00CC0D38"/>
    <w:rsid w:val="00DA487C"/>
    <w:rsid w:val="00DF0DEB"/>
    <w:rsid w:val="00E51229"/>
    <w:rsid w:val="00E71349"/>
    <w:rsid w:val="00E929EC"/>
    <w:rsid w:val="00EC24BA"/>
    <w:rsid w:val="00EE3EA4"/>
    <w:rsid w:val="00F213C7"/>
    <w:rsid w:val="00F411DC"/>
    <w:rsid w:val="00F81405"/>
    <w:rsid w:val="00F93ECF"/>
    <w:rsid w:val="00FE7EDE"/>
    <w:rsid w:val="03F10C8F"/>
    <w:rsid w:val="1146469B"/>
    <w:rsid w:val="19AB181D"/>
    <w:rsid w:val="1A407BDA"/>
    <w:rsid w:val="255231DD"/>
    <w:rsid w:val="26A56238"/>
    <w:rsid w:val="2B9F3B9D"/>
    <w:rsid w:val="44051238"/>
    <w:rsid w:val="47332F94"/>
    <w:rsid w:val="47872B30"/>
    <w:rsid w:val="48311BC9"/>
    <w:rsid w:val="57FE2BCA"/>
    <w:rsid w:val="5BDF3CC2"/>
    <w:rsid w:val="60432D94"/>
    <w:rsid w:val="66723681"/>
    <w:rsid w:val="6D45236A"/>
    <w:rsid w:val="78F52DFC"/>
    <w:rsid w:val="7ABEED1E"/>
    <w:rsid w:val="7FF9EC82"/>
    <w:rsid w:val="7FFF3829"/>
    <w:rsid w:val="E7FF122A"/>
    <w:rsid w:val="F3DB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/>
      <w:contextualSpacing/>
      <w:outlineLvl w:val="1"/>
    </w:pPr>
    <w:rPr>
      <w:rFonts w:eastAsia="黑体" w:cstheme="majorBidi"/>
      <w:bCs/>
      <w:szCs w:val="32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80" w:after="290"/>
      <w:contextualSpacing/>
      <w:outlineLvl w:val="3"/>
    </w:pPr>
    <w:rPr>
      <w:rFonts w:eastAsia="楷体_GB2312" w:asciiTheme="majorHAnsi" w:hAnsiTheme="majorHAnsi" w:cstheme="majorBidi"/>
      <w:b/>
      <w:bCs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41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9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8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21">
    <w:name w:val="标题 2 字符"/>
    <w:basedOn w:val="18"/>
    <w:link w:val="3"/>
    <w:qFormat/>
    <w:uiPriority w:val="9"/>
    <w:rPr>
      <w:rFonts w:eastAsia="黑体" w:cstheme="majorBidi"/>
      <w:bCs/>
      <w:szCs w:val="32"/>
    </w:rPr>
  </w:style>
  <w:style w:type="character" w:customStyle="1" w:styleId="22">
    <w:name w:val="标题 4 字符"/>
    <w:basedOn w:val="18"/>
    <w:link w:val="5"/>
    <w:qFormat/>
    <w:uiPriority w:val="9"/>
    <w:rPr>
      <w:rFonts w:eastAsia="楷体_GB2312" w:asciiTheme="majorHAnsi" w:hAnsiTheme="majorHAnsi" w:cstheme="majorBidi"/>
      <w:b/>
      <w:bCs/>
      <w:szCs w:val="28"/>
    </w:rPr>
  </w:style>
  <w:style w:type="character" w:customStyle="1" w:styleId="23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39">
    <w:name w:val="页脚 字符"/>
    <w:basedOn w:val="18"/>
    <w:link w:val="12"/>
    <w:qFormat/>
    <w:uiPriority w:val="99"/>
    <w:rPr>
      <w:sz w:val="18"/>
      <w:szCs w:val="18"/>
    </w:rPr>
  </w:style>
  <w:style w:type="character" w:customStyle="1" w:styleId="40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1">
    <w:name w:val="日期 字符"/>
    <w:basedOn w:val="18"/>
    <w:link w:val="11"/>
    <w:semiHidden/>
    <w:qFormat/>
    <w:uiPriority w:val="99"/>
    <w:rPr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1065</Words>
  <Characters>1246</Characters>
  <Lines>10</Lines>
  <Paragraphs>2</Paragraphs>
  <TotalTime>4</TotalTime>
  <ScaleCrop>false</ScaleCrop>
  <LinksUpToDate>false</LinksUpToDate>
  <CharactersWithSpaces>1356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2024-05-22T15:20:00Z</dcterms:created>
  <dc:creator>pan</dc:creator>
  <cp:lastModifiedBy>nyf</cp:lastModifiedBy>
  <cp:lastPrinted>2024-05-22T17:58:00Z</cp:lastPrinted>
  <dcterms:modified xsi:type="dcterms:W3CDTF">2024-05-23T10:18:05Z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34D6585C76C8F2F45EA64E660C11FC7F</vt:lpwstr>
  </property>
</Properties>
</file>