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_GB2312" w:hAnsi="宋体" w:eastAsia="仿宋_GB2312"/>
          <w:color w:val="000000"/>
          <w:kern w:val="0"/>
          <w:sz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</w:rPr>
        <w:t>附件1:</w:t>
      </w:r>
    </w:p>
    <w:p>
      <w:pPr>
        <w:pStyle w:val="2"/>
        <w:rPr>
          <w:rFonts w:hint="eastAsia" w:ascii="方正大标宋简体" w:hAnsi="方正大标宋简体" w:eastAsia="方正大标宋简体" w:cs="Times New Roman"/>
          <w:b w:val="0"/>
          <w:color w:val="000000"/>
          <w:spacing w:val="0"/>
          <w:w w:val="100"/>
          <w:kern w:val="2"/>
          <w:position w:val="0"/>
          <w:sz w:val="44"/>
          <w:szCs w:val="24"/>
          <w:lang w:val="en-US" w:eastAsia="zh-CN" w:bidi="ar-SA"/>
        </w:rPr>
      </w:pPr>
      <w:r>
        <w:rPr>
          <w:rFonts w:hint="eastAsia" w:ascii="方正大标宋简体" w:hAnsi="方正大标宋简体" w:eastAsia="方正大标宋简体" w:cs="Times New Roman"/>
          <w:b w:val="0"/>
          <w:color w:val="000000"/>
          <w:spacing w:val="0"/>
          <w:w w:val="100"/>
          <w:kern w:val="2"/>
          <w:position w:val="0"/>
          <w:sz w:val="44"/>
          <w:szCs w:val="24"/>
          <w:lang w:val="en-US" w:eastAsia="zh-CN" w:bidi="ar-SA"/>
        </w:rPr>
        <w:t>枣庄市“1515”企业家人才推荐名额分配表</w:t>
      </w:r>
    </w:p>
    <w:tbl>
      <w:tblPr>
        <w:tblStyle w:val="7"/>
        <w:tblW w:w="73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205"/>
        <w:gridCol w:w="3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推荐名额（人）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鲍沟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滨湖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柴胡店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大坞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东郭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官桥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洪绪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级索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姜屯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界河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龙阳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木石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南沙河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西岗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羊庄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张汪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北辛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东沙河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荆河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龙泉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善南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市直部门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Zjk3YjU5ZGRjZGVjMjE2MmJmZTM4ZjU2YjYxNTYifQ=="/>
  </w:docVars>
  <w:rsids>
    <w:rsidRoot w:val="64317364"/>
    <w:rsid w:val="21BC6C85"/>
    <w:rsid w:val="52AE0361"/>
    <w:rsid w:val="560F5E56"/>
    <w:rsid w:val="60F7239F"/>
    <w:rsid w:val="64317364"/>
    <w:rsid w:val="7EC073F3"/>
    <w:rsid w:val="7EF0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640"/>
      <w:jc w:val="both"/>
      <w:outlineLvl w:val="1"/>
    </w:pPr>
    <w:rPr>
      <w:rFonts w:ascii="黑体" w:hAnsi="黑体" w:eastAsia="黑体" w:cs="黑体"/>
      <w:sz w:val="32"/>
      <w:szCs w:val="32"/>
    </w:rPr>
  </w:style>
  <w:style w:type="paragraph" w:styleId="5">
    <w:name w:val="heading 3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640"/>
      <w:jc w:val="both"/>
      <w:outlineLvl w:val="2"/>
    </w:pPr>
    <w:rPr>
      <w:rFonts w:ascii="楷体_GB2312" w:hAnsi="楷体_GB2312" w:eastAsia="楷体_GB2312" w:cs="楷体_GB2312"/>
      <w:b/>
      <w:bCs/>
      <w:sz w:val="32"/>
      <w:szCs w:val="32"/>
    </w:rPr>
  </w:style>
  <w:style w:type="paragraph" w:styleId="6">
    <w:name w:val="heading 4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640"/>
      <w:jc w:val="both"/>
      <w:outlineLvl w:val="3"/>
    </w:pPr>
    <w:rPr>
      <w:rFonts w:ascii="仿宋_GB2312" w:hAnsi="仿宋_GB2312" w:eastAsia="仿宋_GB2312" w:cs="仿宋_GB2312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/>
      <w:tabs>
        <w:tab w:val="right" w:leader="dot" w:pos="9060"/>
      </w:tabs>
      <w:spacing w:after="100" w:line="600" w:lineRule="exact"/>
      <w:jc w:val="left"/>
    </w:pPr>
    <w:rPr>
      <w:rFonts w:ascii="Calibri" w:hAnsi="Calibri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2022-08-31T07:34:00Z</dcterms:created>
  <dc:creator>GaoYuan</dc:creator>
  <cp:lastModifiedBy>GaoYuan</cp:lastModifiedBy>
  <dcterms:modified xsi:type="dcterms:W3CDTF">2022-08-31T07:35:10Z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A0C84761A2E341EFAF6DDA0AA79899F0</vt:lpwstr>
  </property>
</Properties>
</file>