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17" w:rsidRDefault="00D16A17" w:rsidP="00D16A17">
      <w:pPr>
        <w:spacing w:line="500" w:lineRule="exact"/>
        <w:ind w:right="-96"/>
        <w:rPr>
          <w:rFonts w:ascii="黑体" w:eastAsia="黑体" w:hAnsi="黑体" w:cs="方正仿宋简体"/>
          <w:color w:val="000000"/>
          <w:sz w:val="32"/>
          <w:szCs w:val="32"/>
        </w:rPr>
      </w:pPr>
      <w:r>
        <w:rPr>
          <w:rFonts w:ascii="黑体" w:eastAsia="黑体" w:hAnsi="黑体" w:cs="方正仿宋简体"/>
          <w:color w:val="000000"/>
          <w:sz w:val="32"/>
          <w:szCs w:val="32"/>
        </w:rPr>
        <w:t>附件3</w:t>
      </w:r>
    </w:p>
    <w:p w:rsidR="00D16A17" w:rsidRDefault="00D16A17" w:rsidP="00D16A17">
      <w:pPr>
        <w:spacing w:line="500" w:lineRule="exact"/>
        <w:ind w:right="-96"/>
        <w:jc w:val="center"/>
        <w:rPr>
          <w:rFonts w:ascii="方正小标宋简体" w:eastAsia="方正小标宋简体" w:hAnsi="方正仿宋简体" w:cs="方正仿宋简体"/>
          <w:sz w:val="40"/>
          <w:szCs w:val="40"/>
        </w:rPr>
      </w:pPr>
      <w:r>
        <w:rPr>
          <w:rFonts w:ascii="方正小标宋简体" w:eastAsia="方正小标宋简体" w:hAnsi="方正仿宋简体" w:cs="方正仿宋简体"/>
          <w:sz w:val="40"/>
          <w:szCs w:val="40"/>
        </w:rPr>
        <w:t>设施农业项目用地清理整治专项行动各类违法违规情况汇总表</w:t>
      </w:r>
    </w:p>
    <w:p w:rsidR="00D16A17" w:rsidRDefault="00D16A17" w:rsidP="00D16A17">
      <w:pPr>
        <w:spacing w:line="200" w:lineRule="exact"/>
        <w:ind w:right="-96"/>
        <w:rPr>
          <w:rFonts w:ascii="仿宋_GB2312" w:eastAsia="仿宋_GB2312" w:hAnsi="方正仿宋简体" w:cs="方正仿宋简体"/>
          <w:sz w:val="21"/>
          <w:szCs w:val="21"/>
        </w:rPr>
      </w:pPr>
    </w:p>
    <w:p w:rsidR="00D16A17" w:rsidRDefault="00D16A17" w:rsidP="00D16A17">
      <w:pPr>
        <w:spacing w:line="260" w:lineRule="exact"/>
        <w:ind w:right="-96"/>
        <w:rPr>
          <w:rFonts w:ascii="仿宋_GB2312" w:eastAsia="仿宋_GB2312" w:hAnsi="方正仿宋简体" w:cs="方正仿宋简体"/>
          <w:sz w:val="21"/>
          <w:szCs w:val="21"/>
        </w:rPr>
      </w:pPr>
      <w:r>
        <w:rPr>
          <w:rFonts w:ascii="仿宋_GB2312" w:eastAsia="仿宋_GB2312" w:hAnsi="方正仿宋简体" w:cs="方正仿宋简体"/>
          <w:sz w:val="21"/>
          <w:szCs w:val="21"/>
        </w:rPr>
        <w:t>填报单位：                                                                                          单位：</w:t>
      </w:r>
      <w:proofErr w:type="gramStart"/>
      <w:r>
        <w:rPr>
          <w:rFonts w:ascii="仿宋_GB2312" w:eastAsia="仿宋_GB2312" w:hAnsi="方正仿宋简体" w:cs="方正仿宋简体"/>
          <w:sz w:val="21"/>
          <w:szCs w:val="21"/>
        </w:rPr>
        <w:t>个</w:t>
      </w:r>
      <w:proofErr w:type="gramEnd"/>
      <w:r>
        <w:rPr>
          <w:rFonts w:ascii="仿宋_GB2312" w:eastAsia="仿宋_GB2312" w:hAnsi="方正仿宋简体" w:cs="方正仿宋简体"/>
          <w:sz w:val="21"/>
          <w:szCs w:val="21"/>
        </w:rPr>
        <w:t>、万元、栋、亩</w:t>
      </w:r>
    </w:p>
    <w:tbl>
      <w:tblPr>
        <w:tblW w:w="0" w:type="auto"/>
        <w:tblInd w:w="-1247" w:type="dxa"/>
        <w:tblLayout w:type="fixed"/>
        <w:tblLook w:val="0000"/>
      </w:tblPr>
      <w:tblGrid>
        <w:gridCol w:w="376"/>
        <w:gridCol w:w="376"/>
        <w:gridCol w:w="536"/>
        <w:gridCol w:w="376"/>
        <w:gridCol w:w="296"/>
        <w:gridCol w:w="772"/>
        <w:gridCol w:w="376"/>
        <w:gridCol w:w="376"/>
        <w:gridCol w:w="29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D16A17" w:rsidTr="002E27F6">
        <w:trPr>
          <w:trHeight w:val="344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滕州市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序号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镇（街道）名称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排查项目数量</w:t>
            </w:r>
          </w:p>
        </w:tc>
        <w:tc>
          <w:tcPr>
            <w:tcW w:w="14148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各类违法占地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备注</w:t>
            </w:r>
          </w:p>
        </w:tc>
      </w:tr>
      <w:tr w:rsidR="00D16A17" w:rsidTr="002E27F6">
        <w:trPr>
          <w:trHeight w:val="472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sz w:val="16"/>
                <w:szCs w:val="16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违法项目数量（</w:t>
            </w:r>
            <w:proofErr w:type="gramStart"/>
            <w:r>
              <w:rPr>
                <w:rFonts w:ascii="仿宋_GB2312" w:eastAsia="仿宋_GB2312" w:hAnsi="宋体" w:cs="宋体"/>
                <w:sz w:val="16"/>
                <w:szCs w:val="16"/>
              </w:rPr>
              <w:t>个</w:t>
            </w:r>
            <w:proofErr w:type="gramEnd"/>
            <w:r>
              <w:rPr>
                <w:rFonts w:ascii="仿宋_GB2312" w:eastAsia="仿宋_GB2312" w:hAnsi="宋体" w:cs="宋体"/>
                <w:sz w:val="16"/>
                <w:szCs w:val="16"/>
              </w:rPr>
              <w:t>）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获得各级各类农业补助资金情况</w:t>
            </w: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违法建筑面积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项目中违法建设占地总面积</w:t>
            </w:r>
          </w:p>
        </w:tc>
        <w:tc>
          <w:tcPr>
            <w:tcW w:w="2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其中“大棚房”</w:t>
            </w:r>
          </w:p>
        </w:tc>
        <w:tc>
          <w:tcPr>
            <w:tcW w:w="22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其中擅自或变相将设施农业用地用于其他非农业建设</w:t>
            </w:r>
          </w:p>
        </w:tc>
        <w:tc>
          <w:tcPr>
            <w:tcW w:w="22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其中依托农业生产违法违规占地进行非农业建设</w:t>
            </w:r>
          </w:p>
        </w:tc>
        <w:tc>
          <w:tcPr>
            <w:tcW w:w="22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其中存在违法违规备案设施农用地问题</w:t>
            </w: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sz w:val="16"/>
                <w:szCs w:val="16"/>
              </w:rPr>
            </w:pPr>
          </w:p>
        </w:tc>
      </w:tr>
      <w:tr w:rsidR="00D16A17" w:rsidTr="002E27F6">
        <w:trPr>
          <w:trHeight w:val="852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sz w:val="16"/>
                <w:szCs w:val="16"/>
              </w:rPr>
            </w:pPr>
          </w:p>
        </w:tc>
        <w:tc>
          <w:tcPr>
            <w:tcW w:w="2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Ansi="宋体" w:cs="宋体"/>
                <w:sz w:val="15"/>
                <w:szCs w:val="15"/>
              </w:rPr>
              <w:t>农业类型公司、农民专业合作社、村属企业等企业单位违法项目数量</w:t>
            </w: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个人违法项目数量</w:t>
            </w: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补贴项目数量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补贴总额</w:t>
            </w: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sz w:val="16"/>
                <w:szCs w:val="16"/>
              </w:rPr>
            </w:pPr>
          </w:p>
        </w:tc>
        <w:tc>
          <w:tcPr>
            <w:tcW w:w="3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耕地面积</w:t>
            </w: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违法项目数量</w:t>
            </w: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存在问题的大棚数量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违法建设占地总面积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spacing w:line="180" w:lineRule="exact"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获得各级各类农业补助资金情况</w:t>
            </w: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违法项目数量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违法建设占地总面积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spacing w:line="180" w:lineRule="exact"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获得各级各类农业补助资金情况</w:t>
            </w: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违法项目数量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违法建设占地总面积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spacing w:line="180" w:lineRule="exact"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获得各级各类农业补助资金情况</w:t>
            </w: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违法项目数量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违法建设占地总面积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spacing w:line="180" w:lineRule="exact"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获得各级各类农业补助资金情况</w:t>
            </w: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sz w:val="16"/>
                <w:szCs w:val="16"/>
              </w:rPr>
            </w:pPr>
          </w:p>
        </w:tc>
      </w:tr>
      <w:tr w:rsidR="00D16A17" w:rsidTr="002E27F6">
        <w:trPr>
          <w:trHeight w:val="125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中央补助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省级补助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市县补助</w:t>
            </w: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2"/>
                <w:szCs w:val="12"/>
              </w:rPr>
            </w:pPr>
            <w:r>
              <w:rPr>
                <w:rFonts w:ascii="仿宋_GB2312" w:eastAsia="仿宋_GB2312" w:hAnsi="宋体" w:cs="宋体"/>
                <w:sz w:val="12"/>
                <w:szCs w:val="12"/>
              </w:rPr>
              <w:t>永久基本农田面积</w:t>
            </w: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其中耕地面积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spacing w:line="120" w:lineRule="exact"/>
              <w:jc w:val="center"/>
              <w:rPr>
                <w:rFonts w:ascii="仿宋_GB2312" w:eastAsia="仿宋_GB2312" w:hAnsi="宋体" w:cs="宋体"/>
                <w:sz w:val="13"/>
                <w:szCs w:val="13"/>
              </w:rPr>
            </w:pPr>
            <w:r>
              <w:rPr>
                <w:rFonts w:ascii="仿宋_GB2312" w:eastAsia="仿宋_GB2312" w:hAnsi="宋体" w:cs="宋体"/>
                <w:sz w:val="13"/>
                <w:szCs w:val="13"/>
              </w:rPr>
              <w:t>其中永久基本农田面积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项目数量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补贴金额</w:t>
            </w: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其中耕地面积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spacing w:line="120" w:lineRule="exact"/>
              <w:jc w:val="center"/>
              <w:rPr>
                <w:rFonts w:ascii="仿宋_GB2312" w:eastAsia="仿宋_GB2312" w:hAnsi="宋体" w:cs="宋体"/>
                <w:sz w:val="13"/>
                <w:szCs w:val="13"/>
              </w:rPr>
            </w:pPr>
            <w:r>
              <w:rPr>
                <w:rFonts w:ascii="仿宋_GB2312" w:eastAsia="仿宋_GB2312" w:hAnsi="宋体" w:cs="宋体"/>
                <w:sz w:val="13"/>
                <w:szCs w:val="13"/>
              </w:rPr>
              <w:t>其中永久基本农田面积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项目数量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补贴金额</w:t>
            </w: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其中耕地面积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spacing w:line="120" w:lineRule="exact"/>
              <w:jc w:val="center"/>
              <w:rPr>
                <w:rFonts w:ascii="仿宋_GB2312" w:eastAsia="仿宋_GB2312" w:hAnsi="宋体" w:cs="宋体"/>
                <w:sz w:val="13"/>
                <w:szCs w:val="13"/>
              </w:rPr>
            </w:pPr>
            <w:r>
              <w:rPr>
                <w:rFonts w:ascii="仿宋_GB2312" w:eastAsia="仿宋_GB2312" w:hAnsi="宋体" w:cs="宋体"/>
                <w:sz w:val="12"/>
                <w:szCs w:val="12"/>
              </w:rPr>
              <w:t>其中永久基本农田面积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项目数量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补贴金额</w:t>
            </w: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其中耕地面积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spacing w:line="120" w:lineRule="exact"/>
              <w:jc w:val="center"/>
              <w:rPr>
                <w:rFonts w:ascii="仿宋_GB2312" w:eastAsia="仿宋_GB2312" w:hAnsi="宋体" w:cs="宋体"/>
                <w:sz w:val="13"/>
                <w:szCs w:val="13"/>
              </w:rPr>
            </w:pPr>
            <w:r>
              <w:rPr>
                <w:rFonts w:ascii="仿宋_GB2312" w:eastAsia="仿宋_GB2312" w:hAnsi="宋体" w:cs="宋体"/>
                <w:sz w:val="12"/>
                <w:szCs w:val="12"/>
              </w:rPr>
              <w:t>其中永久基本农田面积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项目数量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补贴金额</w:t>
            </w: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sz w:val="16"/>
                <w:szCs w:val="16"/>
              </w:rPr>
            </w:pPr>
          </w:p>
        </w:tc>
      </w:tr>
      <w:tr w:rsidR="00D16A17" w:rsidTr="00D16A17">
        <w:trPr>
          <w:trHeight w:hRule="exact" w:val="781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8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11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13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14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15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16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17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18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19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21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22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23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24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27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28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31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35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36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37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39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41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42</w:t>
            </w:r>
          </w:p>
        </w:tc>
      </w:tr>
      <w:tr w:rsidR="00D16A17" w:rsidTr="00D16A17">
        <w:trPr>
          <w:trHeight w:hRule="exact" w:val="992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xx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xx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</w:tr>
      <w:tr w:rsidR="00D16A17" w:rsidTr="00D16A17">
        <w:trPr>
          <w:trHeight w:hRule="exact" w:val="707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lastRenderedPageBreak/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xx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</w:tr>
      <w:tr w:rsidR="00D16A17" w:rsidTr="00D16A17">
        <w:trPr>
          <w:trHeight w:hRule="exact" w:val="577"/>
        </w:trPr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小计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</w:tr>
      <w:tr w:rsidR="00D16A17" w:rsidTr="00D16A17">
        <w:trPr>
          <w:trHeight w:hRule="exact" w:val="557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xx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xx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</w:tr>
      <w:tr w:rsidR="00D16A17" w:rsidTr="00D16A17">
        <w:trPr>
          <w:trHeight w:hRule="exact" w:val="578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xx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</w:tr>
      <w:tr w:rsidR="00D16A17" w:rsidTr="00D16A17">
        <w:trPr>
          <w:trHeight w:hRule="exact" w:val="558"/>
        </w:trPr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小计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</w:tr>
      <w:tr w:rsidR="00D16A17" w:rsidTr="00D16A17">
        <w:trPr>
          <w:trHeight w:hRule="exact" w:val="708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 xml:space="preserve">　</w:t>
            </w:r>
          </w:p>
        </w:tc>
      </w:tr>
      <w:tr w:rsidR="00D16A17" w:rsidTr="00D16A17">
        <w:trPr>
          <w:trHeight w:hRule="exact" w:val="704"/>
        </w:trPr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sz w:val="16"/>
                <w:szCs w:val="16"/>
              </w:rPr>
              <w:t>总计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/>
                <w:szCs w:val="24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/>
                <w:szCs w:val="24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/>
                <w:szCs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/>
                <w:szCs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/>
                <w:szCs w:val="24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/>
                <w:szCs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/>
                <w:szCs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/>
                <w:szCs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/>
                <w:szCs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/>
                <w:szCs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/>
                <w:szCs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/>
                <w:szCs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/>
                <w:szCs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/>
                <w:szCs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/>
                <w:szCs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/>
                <w:szCs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/>
                <w:szCs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/>
                <w:szCs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/>
                <w:szCs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/>
                <w:szCs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/>
                <w:szCs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/>
                <w:szCs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/>
                <w:szCs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/>
                <w:szCs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/>
                <w:szCs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/>
                <w:szCs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/>
                <w:szCs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/>
                <w:szCs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/>
                <w:szCs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/>
                <w:szCs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/>
                <w:szCs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/>
                <w:szCs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/>
                <w:szCs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/>
                <w:szCs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/>
                <w:szCs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/>
                <w:szCs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/>
                <w:szCs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/>
                <w:szCs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17" w:rsidRDefault="00D16A17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/>
                <w:szCs w:val="24"/>
              </w:rPr>
              <w:t xml:space="preserve">　</w:t>
            </w:r>
          </w:p>
        </w:tc>
      </w:tr>
    </w:tbl>
    <w:p w:rsidR="00D16A17" w:rsidRDefault="00D16A17" w:rsidP="00D16A17">
      <w:pPr>
        <w:spacing w:line="200" w:lineRule="exact"/>
        <w:ind w:right="-96"/>
        <w:rPr>
          <w:rFonts w:ascii="仿宋_GB2312" w:eastAsia="仿宋_GB2312" w:hAnsi="方正仿宋简体" w:cs="方正仿宋简体"/>
          <w:sz w:val="21"/>
          <w:szCs w:val="21"/>
        </w:rPr>
      </w:pPr>
    </w:p>
    <w:p w:rsidR="00D16A17" w:rsidRDefault="00D16A17" w:rsidP="00D16A17">
      <w:pPr>
        <w:spacing w:line="300" w:lineRule="exact"/>
        <w:ind w:right="-96"/>
        <w:rPr>
          <w:rFonts w:ascii="仿宋_GB2312" w:eastAsia="仿宋_GB2312" w:hAnsi="方正仿宋简体" w:cs="方正仿宋简体"/>
          <w:sz w:val="21"/>
          <w:szCs w:val="21"/>
        </w:rPr>
      </w:pPr>
      <w:r>
        <w:rPr>
          <w:rFonts w:ascii="仿宋_GB2312" w:eastAsia="仿宋_GB2312" w:hAnsi="方正仿宋简体" w:cs="方正仿宋简体"/>
          <w:sz w:val="21"/>
          <w:szCs w:val="21"/>
        </w:rPr>
        <w:t>审核人：                                                                              填表人：</w:t>
      </w:r>
    </w:p>
    <w:p w:rsidR="00D16A17" w:rsidRDefault="00D16A17" w:rsidP="00D16A17">
      <w:pPr>
        <w:spacing w:line="200" w:lineRule="exact"/>
        <w:ind w:right="-96"/>
        <w:rPr>
          <w:rFonts w:ascii="仿宋_GB2312" w:eastAsia="仿宋_GB2312" w:hAnsi="方正仿宋简体" w:cs="方正仿宋简体"/>
          <w:sz w:val="21"/>
          <w:szCs w:val="21"/>
        </w:rPr>
      </w:pPr>
    </w:p>
    <w:p w:rsidR="00D16A17" w:rsidRDefault="00D16A17" w:rsidP="00D16A17">
      <w:pPr>
        <w:spacing w:line="240" w:lineRule="exact"/>
        <w:ind w:right="-96"/>
        <w:rPr>
          <w:rFonts w:ascii="仿宋_GB2312" w:eastAsia="仿宋_GB2312" w:hAnsi="方正仿宋简体" w:cs="方正仿宋简体" w:hint="default"/>
          <w:sz w:val="21"/>
          <w:szCs w:val="21"/>
        </w:rPr>
      </w:pPr>
      <w:r>
        <w:rPr>
          <w:rFonts w:ascii="仿宋_GB2312" w:eastAsia="仿宋_GB2312" w:hAnsi="方正仿宋简体" w:cs="方正仿宋简体"/>
          <w:sz w:val="21"/>
          <w:szCs w:val="21"/>
        </w:rPr>
        <w:t>填表说明：</w:t>
      </w:r>
    </w:p>
    <w:p w:rsidR="00D16A17" w:rsidRDefault="00D16A17" w:rsidP="00D16A17">
      <w:pPr>
        <w:spacing w:line="240" w:lineRule="exact"/>
        <w:ind w:right="-96"/>
        <w:rPr>
          <w:rFonts w:ascii="仿宋_GB2312" w:eastAsia="仿宋_GB2312" w:hAnsi="方正仿宋简体" w:cs="方正仿宋简体" w:hint="default"/>
          <w:sz w:val="21"/>
          <w:szCs w:val="21"/>
        </w:rPr>
      </w:pPr>
      <w:r>
        <w:rPr>
          <w:rFonts w:ascii="仿宋_GB2312" w:eastAsia="仿宋_GB2312" w:hAnsi="方正仿宋简体" w:cs="方正仿宋简体" w:hint="default"/>
          <w:sz w:val="21"/>
          <w:szCs w:val="21"/>
        </w:rPr>
        <w:t>1.</w:t>
      </w:r>
      <w:r>
        <w:rPr>
          <w:rFonts w:ascii="仿宋_GB2312" w:eastAsia="仿宋_GB2312" w:hAnsi="方正仿宋简体" w:cs="方正仿宋简体"/>
          <w:sz w:val="21"/>
          <w:szCs w:val="21"/>
        </w:rPr>
        <w:t>本表一镇（街道）一表，以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excel</w:t>
      </w:r>
      <w:r>
        <w:rPr>
          <w:rFonts w:ascii="仿宋_GB2312" w:eastAsia="仿宋_GB2312" w:hAnsi="方正仿宋简体" w:cs="方正仿宋简体"/>
          <w:sz w:val="21"/>
          <w:szCs w:val="21"/>
        </w:rPr>
        <w:t>电子表格的方式填写，逐镇（街道）统计汇总地方自查清理情况，统计数据来源于设施农业项目违反用地情况调查表。</w:t>
      </w:r>
    </w:p>
    <w:p w:rsidR="00D16A17" w:rsidRDefault="00D16A17" w:rsidP="00D16A17">
      <w:pPr>
        <w:spacing w:line="240" w:lineRule="exact"/>
        <w:ind w:right="-96"/>
        <w:rPr>
          <w:rFonts w:ascii="仿宋_GB2312" w:eastAsia="仿宋_GB2312" w:hAnsi="方正仿宋简体" w:cs="方正仿宋简体"/>
          <w:sz w:val="21"/>
          <w:szCs w:val="21"/>
        </w:rPr>
      </w:pPr>
      <w:r>
        <w:rPr>
          <w:rFonts w:ascii="仿宋_GB2312" w:eastAsia="仿宋_GB2312" w:hAnsi="方正仿宋简体" w:cs="方正仿宋简体" w:hint="default"/>
          <w:sz w:val="21"/>
          <w:szCs w:val="21"/>
        </w:rPr>
        <w:t>2.</w:t>
      </w:r>
      <w:r>
        <w:rPr>
          <w:rFonts w:ascii="仿宋_GB2312" w:eastAsia="仿宋_GB2312" w:hAnsi="方正仿宋简体" w:cs="方正仿宋简体"/>
          <w:sz w:val="21"/>
          <w:szCs w:val="21"/>
        </w:rPr>
        <w:t>栏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5=</w:t>
      </w:r>
      <w:r>
        <w:rPr>
          <w:rFonts w:ascii="仿宋_GB2312" w:eastAsia="仿宋_GB2312" w:hAnsi="方正仿宋简体" w:cs="方正仿宋简体"/>
          <w:sz w:val="21"/>
          <w:szCs w:val="21"/>
        </w:rPr>
        <w:t>栏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17+</w:t>
      </w:r>
      <w:r>
        <w:rPr>
          <w:rFonts w:ascii="仿宋_GB2312" w:eastAsia="仿宋_GB2312" w:hAnsi="方正仿宋简体" w:cs="方正仿宋简体"/>
          <w:sz w:val="21"/>
          <w:szCs w:val="21"/>
        </w:rPr>
        <w:t>栏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24+</w:t>
      </w:r>
      <w:r>
        <w:rPr>
          <w:rFonts w:ascii="仿宋_GB2312" w:eastAsia="仿宋_GB2312" w:hAnsi="方正仿宋简体" w:cs="方正仿宋简体"/>
          <w:sz w:val="21"/>
          <w:szCs w:val="21"/>
        </w:rPr>
        <w:t>栏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30+</w:t>
      </w:r>
      <w:r>
        <w:rPr>
          <w:rFonts w:ascii="仿宋_GB2312" w:eastAsia="仿宋_GB2312" w:hAnsi="方正仿宋简体" w:cs="方正仿宋简体"/>
          <w:sz w:val="21"/>
          <w:szCs w:val="21"/>
        </w:rPr>
        <w:t>栏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36</w:t>
      </w:r>
      <w:r>
        <w:rPr>
          <w:rFonts w:ascii="仿宋_GB2312" w:eastAsia="仿宋_GB2312" w:hAnsi="方正仿宋简体" w:cs="方正仿宋简体"/>
          <w:sz w:val="21"/>
          <w:szCs w:val="21"/>
        </w:rPr>
        <w:t>，栏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8=</w:t>
      </w:r>
      <w:r>
        <w:rPr>
          <w:rFonts w:ascii="仿宋_GB2312" w:eastAsia="仿宋_GB2312" w:hAnsi="方正仿宋简体" w:cs="方正仿宋简体"/>
          <w:sz w:val="21"/>
          <w:szCs w:val="21"/>
        </w:rPr>
        <w:t>栏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22+</w:t>
      </w:r>
      <w:r>
        <w:rPr>
          <w:rFonts w:ascii="仿宋_GB2312" w:eastAsia="仿宋_GB2312" w:hAnsi="方正仿宋简体" w:cs="方正仿宋简体"/>
          <w:sz w:val="21"/>
          <w:szCs w:val="21"/>
        </w:rPr>
        <w:t>栏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28+</w:t>
      </w:r>
      <w:r>
        <w:rPr>
          <w:rFonts w:ascii="仿宋_GB2312" w:eastAsia="仿宋_GB2312" w:hAnsi="方正仿宋简体" w:cs="方正仿宋简体"/>
          <w:sz w:val="21"/>
          <w:szCs w:val="21"/>
        </w:rPr>
        <w:t>栏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34+</w:t>
      </w:r>
      <w:r>
        <w:rPr>
          <w:rFonts w:ascii="仿宋_GB2312" w:eastAsia="仿宋_GB2312" w:hAnsi="方正仿宋简体" w:cs="方正仿宋简体"/>
          <w:sz w:val="21"/>
          <w:szCs w:val="21"/>
        </w:rPr>
        <w:t>栏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40</w:t>
      </w:r>
      <w:r>
        <w:rPr>
          <w:rFonts w:ascii="仿宋_GB2312" w:eastAsia="仿宋_GB2312" w:hAnsi="方正仿宋简体" w:cs="方正仿宋简体"/>
          <w:sz w:val="21"/>
          <w:szCs w:val="21"/>
        </w:rPr>
        <w:t>，栏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9=</w:t>
      </w:r>
      <w:r>
        <w:rPr>
          <w:rFonts w:ascii="仿宋_GB2312" w:eastAsia="仿宋_GB2312" w:hAnsi="方正仿宋简体" w:cs="方正仿宋简体"/>
          <w:sz w:val="21"/>
          <w:szCs w:val="21"/>
        </w:rPr>
        <w:t>栏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10+</w:t>
      </w:r>
      <w:r>
        <w:rPr>
          <w:rFonts w:ascii="仿宋_GB2312" w:eastAsia="仿宋_GB2312" w:hAnsi="方正仿宋简体" w:cs="方正仿宋简体"/>
          <w:sz w:val="21"/>
          <w:szCs w:val="21"/>
        </w:rPr>
        <w:t>栏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11+</w:t>
      </w:r>
      <w:r>
        <w:rPr>
          <w:rFonts w:ascii="仿宋_GB2312" w:eastAsia="仿宋_GB2312" w:hAnsi="方正仿宋简体" w:cs="方正仿宋简体"/>
          <w:sz w:val="21"/>
          <w:szCs w:val="21"/>
        </w:rPr>
        <w:t>栏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12</w:t>
      </w:r>
      <w:r>
        <w:rPr>
          <w:rFonts w:ascii="仿宋_GB2312" w:eastAsia="仿宋_GB2312" w:hAnsi="方正仿宋简体" w:cs="方正仿宋简体"/>
          <w:sz w:val="21"/>
          <w:szCs w:val="21"/>
        </w:rPr>
        <w:t>，栏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14=</w:t>
      </w:r>
      <w:r>
        <w:rPr>
          <w:rFonts w:ascii="仿宋_GB2312" w:eastAsia="仿宋_GB2312" w:hAnsi="方正仿宋简体" w:cs="方正仿宋简体"/>
          <w:sz w:val="21"/>
          <w:szCs w:val="21"/>
        </w:rPr>
        <w:t>栏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19+</w:t>
      </w:r>
      <w:r>
        <w:rPr>
          <w:rFonts w:ascii="仿宋_GB2312" w:eastAsia="仿宋_GB2312" w:hAnsi="方正仿宋简体" w:cs="方正仿宋简体"/>
          <w:sz w:val="21"/>
          <w:szCs w:val="21"/>
        </w:rPr>
        <w:t>栏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25+</w:t>
      </w:r>
      <w:r>
        <w:rPr>
          <w:rFonts w:ascii="仿宋_GB2312" w:eastAsia="仿宋_GB2312" w:hAnsi="方正仿宋简体" w:cs="方正仿宋简体"/>
          <w:sz w:val="21"/>
          <w:szCs w:val="21"/>
        </w:rPr>
        <w:t>栏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31+</w:t>
      </w:r>
      <w:r>
        <w:rPr>
          <w:rFonts w:ascii="仿宋_GB2312" w:eastAsia="仿宋_GB2312" w:hAnsi="方正仿宋简体" w:cs="方正仿宋简体"/>
          <w:sz w:val="21"/>
          <w:szCs w:val="21"/>
        </w:rPr>
        <w:t>栏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37</w:t>
      </w:r>
      <w:r>
        <w:rPr>
          <w:rFonts w:ascii="仿宋_GB2312" w:eastAsia="仿宋_GB2312" w:hAnsi="方正仿宋简体" w:cs="方正仿宋简体"/>
          <w:sz w:val="21"/>
          <w:szCs w:val="21"/>
        </w:rPr>
        <w:t>，栏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15=</w:t>
      </w:r>
      <w:r>
        <w:rPr>
          <w:rFonts w:ascii="仿宋_GB2312" w:eastAsia="仿宋_GB2312" w:hAnsi="方正仿宋简体" w:cs="方正仿宋简体"/>
          <w:sz w:val="21"/>
          <w:szCs w:val="21"/>
        </w:rPr>
        <w:t>栏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20+</w:t>
      </w:r>
      <w:r>
        <w:rPr>
          <w:rFonts w:ascii="仿宋_GB2312" w:eastAsia="仿宋_GB2312" w:hAnsi="方正仿宋简体" w:cs="方正仿宋简体"/>
          <w:sz w:val="21"/>
          <w:szCs w:val="21"/>
        </w:rPr>
        <w:t>栏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26+</w:t>
      </w:r>
      <w:r>
        <w:rPr>
          <w:rFonts w:ascii="仿宋_GB2312" w:eastAsia="仿宋_GB2312" w:hAnsi="方正仿宋简体" w:cs="方正仿宋简体"/>
          <w:sz w:val="21"/>
          <w:szCs w:val="21"/>
        </w:rPr>
        <w:t>栏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32+</w:t>
      </w:r>
      <w:r>
        <w:rPr>
          <w:rFonts w:ascii="仿宋_GB2312" w:eastAsia="仿宋_GB2312" w:hAnsi="方正仿宋简体" w:cs="方正仿宋简体"/>
          <w:sz w:val="21"/>
          <w:szCs w:val="21"/>
        </w:rPr>
        <w:t>栏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38</w:t>
      </w:r>
      <w:r>
        <w:rPr>
          <w:rFonts w:ascii="仿宋_GB2312" w:eastAsia="仿宋_GB2312" w:hAnsi="方正仿宋简体" w:cs="方正仿宋简体"/>
          <w:sz w:val="21"/>
          <w:szCs w:val="21"/>
        </w:rPr>
        <w:t>，栏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16=</w:t>
      </w:r>
      <w:r>
        <w:rPr>
          <w:rFonts w:ascii="仿宋_GB2312" w:eastAsia="仿宋_GB2312" w:hAnsi="方正仿宋简体" w:cs="方正仿宋简体"/>
          <w:sz w:val="21"/>
          <w:szCs w:val="21"/>
        </w:rPr>
        <w:t>栏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21+</w:t>
      </w:r>
      <w:r>
        <w:rPr>
          <w:rFonts w:ascii="仿宋_GB2312" w:eastAsia="仿宋_GB2312" w:hAnsi="方正仿宋简体" w:cs="方正仿宋简体"/>
          <w:sz w:val="21"/>
          <w:szCs w:val="21"/>
        </w:rPr>
        <w:t>栏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27+</w:t>
      </w:r>
      <w:r>
        <w:rPr>
          <w:rFonts w:ascii="仿宋_GB2312" w:eastAsia="仿宋_GB2312" w:hAnsi="方正仿宋简体" w:cs="方正仿宋简体"/>
          <w:sz w:val="21"/>
          <w:szCs w:val="21"/>
        </w:rPr>
        <w:t>栏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33+</w:t>
      </w:r>
      <w:r>
        <w:rPr>
          <w:rFonts w:ascii="仿宋_GB2312" w:eastAsia="仿宋_GB2312" w:hAnsi="方正仿宋简体" w:cs="方正仿宋简体"/>
          <w:sz w:val="21"/>
          <w:szCs w:val="21"/>
        </w:rPr>
        <w:t>栏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39</w:t>
      </w:r>
    </w:p>
    <w:p w:rsidR="006C4E82" w:rsidRPr="00D16A17" w:rsidRDefault="006C4E82"/>
    <w:sectPr w:rsidR="006C4E82" w:rsidRPr="00D16A17" w:rsidSect="00D16A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6A17"/>
    <w:rsid w:val="006C4E82"/>
    <w:rsid w:val="00D16A17"/>
    <w:rsid w:val="00DD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D16A17"/>
    <w:pPr>
      <w:widowControl w:val="0"/>
      <w:autoSpaceDE w:val="0"/>
      <w:autoSpaceDN w:val="0"/>
      <w:adjustRightInd w:val="0"/>
    </w:pPr>
    <w:rPr>
      <w:rFonts w:ascii="Helvetica" w:eastAsia="Helvetica" w:hAnsi="Helvetica" w:cs="Times New Roman" w:hint="eastAsia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2021-07-06T06:05:00Z</dcterms:created>
  <dcterms:modified xsi:type="dcterms:W3CDTF">2021-07-06T06:06:00Z</dcterms:modified>
</cp:coreProperties>
</file>