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6AF" w:rsidRDefault="00F476AF" w:rsidP="00F476AF">
      <w:pPr>
        <w:adjustRightInd w:val="0"/>
        <w:snapToGrid w:val="0"/>
        <w:spacing w:line="600" w:lineRule="exact"/>
        <w:rPr>
          <w:rFonts w:ascii="黑体" w:eastAsia="黑体" w:hAnsi="黑体" w:hint="eastAsia"/>
          <w:snapToGrid w:val="0"/>
          <w:color w:val="000000"/>
          <w:sz w:val="32"/>
          <w:szCs w:val="32"/>
        </w:rPr>
      </w:pPr>
      <w:r>
        <w:rPr>
          <w:rFonts w:ascii="黑体" w:eastAsia="黑体" w:hAnsi="黑体" w:hint="eastAsia"/>
          <w:snapToGrid w:val="0"/>
          <w:color w:val="000000"/>
          <w:sz w:val="32"/>
          <w:szCs w:val="32"/>
        </w:rPr>
        <w:t>附件1</w:t>
      </w:r>
    </w:p>
    <w:p w:rsidR="00F476AF" w:rsidRDefault="00F476AF" w:rsidP="00F476AF">
      <w:pPr>
        <w:adjustRightInd w:val="0"/>
        <w:snapToGrid w:val="0"/>
        <w:spacing w:line="600" w:lineRule="exact"/>
        <w:jc w:val="center"/>
        <w:rPr>
          <w:rFonts w:ascii="方正小标宋简体" w:eastAsia="方正小标宋简体" w:hint="eastAsia"/>
          <w:snapToGrid w:val="0"/>
          <w:color w:val="000000"/>
          <w:sz w:val="44"/>
          <w:szCs w:val="44"/>
        </w:rPr>
      </w:pPr>
    </w:p>
    <w:p w:rsidR="00F476AF" w:rsidRDefault="00F476AF" w:rsidP="00F476AF">
      <w:pPr>
        <w:adjustRightInd w:val="0"/>
        <w:snapToGrid w:val="0"/>
        <w:spacing w:line="600" w:lineRule="exact"/>
        <w:jc w:val="center"/>
        <w:rPr>
          <w:rFonts w:ascii="方正小标宋简体" w:eastAsia="方正小标宋简体" w:hint="eastAsia"/>
          <w:snapToGrid w:val="0"/>
          <w:color w:val="000000"/>
          <w:sz w:val="44"/>
          <w:szCs w:val="44"/>
        </w:rPr>
      </w:pPr>
      <w:r>
        <w:rPr>
          <w:rFonts w:ascii="方正小标宋简体" w:eastAsia="方正小标宋简体" w:hint="eastAsia"/>
          <w:snapToGrid w:val="0"/>
          <w:color w:val="000000"/>
          <w:sz w:val="44"/>
          <w:szCs w:val="44"/>
        </w:rPr>
        <w:t>滕州市政务服务中心分中心管理办法</w:t>
      </w:r>
    </w:p>
    <w:p w:rsidR="00F476AF" w:rsidRDefault="00F476AF" w:rsidP="00F476AF">
      <w:pPr>
        <w:adjustRightInd w:val="0"/>
        <w:snapToGrid w:val="0"/>
        <w:spacing w:line="600" w:lineRule="exact"/>
        <w:ind w:firstLineChars="200" w:firstLine="640"/>
        <w:rPr>
          <w:rFonts w:ascii="黑体" w:eastAsia="黑体" w:hint="eastAsia"/>
          <w:snapToGrid w:val="0"/>
          <w:color w:val="000000"/>
          <w:sz w:val="32"/>
          <w:szCs w:val="32"/>
        </w:rPr>
      </w:pPr>
    </w:p>
    <w:p w:rsidR="00F476AF" w:rsidRDefault="00F476AF" w:rsidP="00F476AF">
      <w:pPr>
        <w:adjustRightInd w:val="0"/>
        <w:snapToGrid w:val="0"/>
        <w:spacing w:line="600" w:lineRule="exact"/>
        <w:ind w:firstLineChars="200" w:firstLine="640"/>
        <w:rPr>
          <w:rFonts w:ascii="仿宋_GB2312" w:eastAsia="仿宋_GB2312" w:hint="eastAsia"/>
          <w:snapToGrid w:val="0"/>
          <w:color w:val="000000"/>
          <w:sz w:val="32"/>
          <w:szCs w:val="32"/>
        </w:rPr>
      </w:pPr>
      <w:r>
        <w:rPr>
          <w:rFonts w:ascii="黑体" w:eastAsia="黑体" w:hAnsi="黑体" w:hint="eastAsia"/>
          <w:snapToGrid w:val="0"/>
          <w:color w:val="000000"/>
          <w:sz w:val="32"/>
          <w:szCs w:val="32"/>
        </w:rPr>
        <w:t>第一条</w:t>
      </w:r>
      <w:r>
        <w:rPr>
          <w:rFonts w:ascii="仿宋_GB2312" w:eastAsia="仿宋_GB2312" w:hint="eastAsia"/>
          <w:snapToGrid w:val="0"/>
          <w:color w:val="000000"/>
          <w:sz w:val="32"/>
          <w:szCs w:val="32"/>
        </w:rPr>
        <w:t xml:space="preserve"> </w:t>
      </w:r>
      <w:r>
        <w:rPr>
          <w:rFonts w:ascii="仿宋_GB2312" w:eastAsia="仿宋_GB2312" w:hint="eastAsia"/>
          <w:snapToGrid w:val="0"/>
          <w:color w:val="000000"/>
          <w:spacing w:val="-4"/>
          <w:sz w:val="32"/>
          <w:szCs w:val="32"/>
        </w:rPr>
        <w:t>为完善政务服务平台建设，加强市政务服务中心分中心（以下简称“分中心”）的运行管理，规范服务行为，提高服务质量，促进分中心的建设和发展，建立并逐步健全全市政务服务网络体系，推进务实、高效、廉洁政府建设，制定本办法。</w:t>
      </w:r>
    </w:p>
    <w:p w:rsidR="00F476AF" w:rsidRDefault="00F476AF" w:rsidP="00F476AF">
      <w:pPr>
        <w:adjustRightInd w:val="0"/>
        <w:snapToGrid w:val="0"/>
        <w:spacing w:line="600" w:lineRule="exact"/>
        <w:ind w:firstLineChars="200" w:firstLine="640"/>
        <w:rPr>
          <w:rFonts w:ascii="仿宋_GB2312" w:eastAsia="仿宋_GB2312" w:hint="eastAsia"/>
          <w:snapToGrid w:val="0"/>
          <w:color w:val="000000"/>
          <w:sz w:val="32"/>
          <w:szCs w:val="32"/>
        </w:rPr>
      </w:pPr>
      <w:r>
        <w:rPr>
          <w:rFonts w:ascii="黑体" w:eastAsia="黑体" w:hAnsi="黑体" w:hint="eastAsia"/>
          <w:snapToGrid w:val="0"/>
          <w:color w:val="000000"/>
          <w:sz w:val="32"/>
          <w:szCs w:val="32"/>
        </w:rPr>
        <w:t xml:space="preserve">第二条 </w:t>
      </w:r>
      <w:r>
        <w:rPr>
          <w:rFonts w:ascii="仿宋_GB2312" w:eastAsia="仿宋_GB2312" w:hint="eastAsia"/>
          <w:snapToGrid w:val="0"/>
          <w:color w:val="000000"/>
          <w:spacing w:val="-4"/>
          <w:sz w:val="32"/>
          <w:szCs w:val="32"/>
        </w:rPr>
        <w:t>本办法所称分中心，是指在市政务服务中心大厅之外，</w:t>
      </w:r>
      <w:r>
        <w:rPr>
          <w:rFonts w:ascii="仿宋_GB2312" w:eastAsia="仿宋_GB2312" w:hint="eastAsia"/>
          <w:color w:val="000000"/>
          <w:sz w:val="32"/>
          <w:szCs w:val="32"/>
        </w:rPr>
        <w:t>事项未进驻大厅，在外集中办理本部门行政许可事项以及公共服务事项的综合办事机构和场所</w:t>
      </w:r>
      <w:r>
        <w:rPr>
          <w:rFonts w:ascii="仿宋_GB2312" w:eastAsia="仿宋_GB2312" w:hint="eastAsia"/>
          <w:snapToGrid w:val="0"/>
          <w:color w:val="000000"/>
          <w:spacing w:val="-4"/>
          <w:sz w:val="32"/>
          <w:szCs w:val="32"/>
        </w:rPr>
        <w:t>。</w:t>
      </w:r>
    </w:p>
    <w:p w:rsidR="00F476AF" w:rsidRDefault="00F476AF" w:rsidP="00F476AF">
      <w:pPr>
        <w:adjustRightInd w:val="0"/>
        <w:snapToGrid w:val="0"/>
        <w:spacing w:line="600" w:lineRule="exact"/>
        <w:ind w:firstLineChars="200" w:firstLine="640"/>
        <w:rPr>
          <w:rFonts w:ascii="黑体" w:eastAsia="黑体" w:hAnsi="黑体" w:hint="eastAsia"/>
          <w:snapToGrid w:val="0"/>
          <w:color w:val="000000"/>
          <w:sz w:val="32"/>
          <w:szCs w:val="32"/>
        </w:rPr>
      </w:pPr>
      <w:r>
        <w:rPr>
          <w:rFonts w:ascii="黑体" w:eastAsia="黑体" w:hAnsi="黑体" w:hint="eastAsia"/>
          <w:snapToGrid w:val="0"/>
          <w:color w:val="000000"/>
          <w:sz w:val="32"/>
          <w:szCs w:val="32"/>
        </w:rPr>
        <w:t xml:space="preserve">第三条 </w:t>
      </w:r>
      <w:r>
        <w:rPr>
          <w:rFonts w:ascii="仿宋_GB2312" w:eastAsia="仿宋_GB2312" w:hint="eastAsia"/>
          <w:snapToGrid w:val="0"/>
          <w:color w:val="000000"/>
          <w:sz w:val="32"/>
          <w:szCs w:val="32"/>
        </w:rPr>
        <w:t>市政务服务中心共设立4个分中心，分别是：</w:t>
      </w:r>
      <w:proofErr w:type="gramStart"/>
      <w:r>
        <w:rPr>
          <w:rFonts w:ascii="仿宋_GB2312" w:eastAsia="仿宋_GB2312" w:hint="eastAsia"/>
          <w:snapToGrid w:val="0"/>
          <w:color w:val="000000"/>
          <w:sz w:val="32"/>
          <w:szCs w:val="32"/>
        </w:rPr>
        <w:t>人社服务</w:t>
      </w:r>
      <w:proofErr w:type="gramEnd"/>
      <w:r>
        <w:rPr>
          <w:rFonts w:ascii="仿宋_GB2312" w:eastAsia="仿宋_GB2312" w:hint="eastAsia"/>
          <w:snapToGrid w:val="0"/>
          <w:color w:val="000000"/>
          <w:sz w:val="32"/>
          <w:szCs w:val="32"/>
        </w:rPr>
        <w:t>分中心、民政服务分中心、教育服务分中心、残联服务分中心。</w:t>
      </w:r>
    </w:p>
    <w:p w:rsidR="00F476AF" w:rsidRDefault="00F476AF" w:rsidP="00F476AF">
      <w:pPr>
        <w:adjustRightInd w:val="0"/>
        <w:snapToGrid w:val="0"/>
        <w:spacing w:line="600" w:lineRule="exact"/>
        <w:ind w:firstLineChars="200" w:firstLine="640"/>
        <w:rPr>
          <w:rFonts w:ascii="仿宋_GB2312" w:eastAsia="仿宋_GB2312" w:hint="eastAsia"/>
          <w:snapToGrid w:val="0"/>
          <w:color w:val="000000"/>
          <w:sz w:val="32"/>
          <w:szCs w:val="32"/>
        </w:rPr>
      </w:pPr>
      <w:r>
        <w:rPr>
          <w:rFonts w:ascii="黑体" w:eastAsia="黑体" w:hAnsi="黑体" w:hint="eastAsia"/>
          <w:snapToGrid w:val="0"/>
          <w:color w:val="000000"/>
          <w:sz w:val="32"/>
          <w:szCs w:val="32"/>
        </w:rPr>
        <w:t xml:space="preserve">第四条 </w:t>
      </w:r>
      <w:r>
        <w:rPr>
          <w:rFonts w:ascii="仿宋_GB2312" w:eastAsia="仿宋_GB2312" w:hint="eastAsia"/>
          <w:snapToGrid w:val="0"/>
          <w:color w:val="000000"/>
          <w:sz w:val="32"/>
          <w:szCs w:val="32"/>
        </w:rPr>
        <w:t>分中心实行独立运行，接受市政务服务中心的监督和考核。分中心</w:t>
      </w:r>
      <w:r>
        <w:rPr>
          <w:rFonts w:ascii="仿宋_GB2312" w:eastAsia="仿宋_GB2312" w:hint="eastAsia"/>
          <w:color w:val="000000"/>
          <w:sz w:val="32"/>
          <w:szCs w:val="32"/>
        </w:rPr>
        <w:t>主任应由部门单位副职兼任，配备专职副主任1名，专（兼）</w:t>
      </w:r>
      <w:proofErr w:type="gramStart"/>
      <w:r>
        <w:rPr>
          <w:rFonts w:ascii="仿宋_GB2312" w:eastAsia="仿宋_GB2312" w:hint="eastAsia"/>
          <w:color w:val="000000"/>
          <w:sz w:val="32"/>
          <w:szCs w:val="32"/>
        </w:rPr>
        <w:t>职管理</w:t>
      </w:r>
      <w:proofErr w:type="gramEnd"/>
      <w:r>
        <w:rPr>
          <w:rFonts w:ascii="仿宋_GB2312" w:eastAsia="仿宋_GB2312" w:hint="eastAsia"/>
          <w:color w:val="000000"/>
          <w:sz w:val="32"/>
          <w:szCs w:val="32"/>
        </w:rPr>
        <w:t>人员1—2名。</w:t>
      </w:r>
      <w:r>
        <w:rPr>
          <w:rFonts w:ascii="仿宋_GB2312" w:eastAsia="仿宋_GB2312" w:hint="eastAsia"/>
          <w:snapToGrid w:val="0"/>
          <w:color w:val="000000"/>
          <w:sz w:val="32"/>
          <w:szCs w:val="32"/>
        </w:rPr>
        <w:t>分中心实行“六统一”，即：</w:t>
      </w:r>
    </w:p>
    <w:p w:rsidR="00F476AF" w:rsidRDefault="00F476AF" w:rsidP="00F476AF">
      <w:pPr>
        <w:adjustRightInd w:val="0"/>
        <w:snapToGrid w:val="0"/>
        <w:spacing w:line="600" w:lineRule="exact"/>
        <w:ind w:firstLineChars="200" w:firstLine="640"/>
        <w:rPr>
          <w:rFonts w:ascii="仿宋_GB2312" w:eastAsia="仿宋_GB2312" w:hint="eastAsia"/>
          <w:snapToGrid w:val="0"/>
          <w:color w:val="000000"/>
          <w:sz w:val="32"/>
          <w:szCs w:val="32"/>
        </w:rPr>
      </w:pPr>
      <w:r>
        <w:rPr>
          <w:rFonts w:ascii="楷体_GB2312" w:eastAsia="楷体_GB2312" w:hint="eastAsia"/>
          <w:bCs/>
          <w:snapToGrid w:val="0"/>
          <w:color w:val="000000"/>
          <w:sz w:val="32"/>
          <w:szCs w:val="32"/>
        </w:rPr>
        <w:t>（一）统一运行模式。</w:t>
      </w:r>
      <w:r>
        <w:rPr>
          <w:rFonts w:ascii="仿宋_GB2312" w:eastAsia="仿宋_GB2312" w:hAnsi="仿宋_GB2312" w:cs="仿宋_GB2312" w:hint="eastAsia"/>
          <w:snapToGrid w:val="0"/>
          <w:color w:val="000000"/>
          <w:sz w:val="32"/>
          <w:szCs w:val="32"/>
          <w:shd w:val="clear" w:color="auto" w:fill="FFFFFF"/>
        </w:rPr>
        <w:t>对纳入</w:t>
      </w:r>
      <w:r>
        <w:rPr>
          <w:rFonts w:ascii="仿宋_GB2312" w:eastAsia="仿宋_GB2312" w:hint="eastAsia"/>
          <w:snapToGrid w:val="0"/>
          <w:color w:val="000000"/>
          <w:sz w:val="32"/>
          <w:szCs w:val="32"/>
        </w:rPr>
        <w:t>分中心</w:t>
      </w:r>
      <w:r>
        <w:rPr>
          <w:rFonts w:ascii="仿宋_GB2312" w:eastAsia="仿宋_GB2312" w:hAnsi="仿宋_GB2312" w:cs="仿宋_GB2312" w:hint="eastAsia"/>
          <w:snapToGrid w:val="0"/>
          <w:color w:val="000000"/>
          <w:sz w:val="32"/>
          <w:szCs w:val="32"/>
          <w:shd w:val="clear" w:color="auto" w:fill="FFFFFF"/>
        </w:rPr>
        <w:t>办理的行政许可及公共服务事项，实行“一门受理、内部运作、并联审批、扎口收费、限时办结”，做到“一个窗口对外、一站式办公、一条龙服务”。</w:t>
      </w:r>
    </w:p>
    <w:p w:rsidR="00F476AF" w:rsidRDefault="00F476AF" w:rsidP="00F476AF">
      <w:pPr>
        <w:shd w:val="solid" w:color="FFFFFF" w:fill="auto"/>
        <w:autoSpaceDN w:val="0"/>
        <w:adjustRightInd w:val="0"/>
        <w:snapToGrid w:val="0"/>
        <w:spacing w:line="600" w:lineRule="exact"/>
        <w:ind w:firstLineChars="200" w:firstLine="640"/>
        <w:rPr>
          <w:rFonts w:ascii="仿宋_GB2312" w:eastAsia="仿宋_GB2312" w:hAnsi="仿宋_GB2312" w:cs="仿宋_GB2312" w:hint="eastAsia"/>
          <w:snapToGrid w:val="0"/>
          <w:color w:val="000000"/>
          <w:sz w:val="32"/>
          <w:szCs w:val="32"/>
          <w:shd w:val="clear" w:color="auto" w:fill="FFFFFF"/>
        </w:rPr>
      </w:pPr>
      <w:r>
        <w:rPr>
          <w:rFonts w:ascii="楷体_GB2312" w:eastAsia="楷体_GB2312" w:hint="eastAsia"/>
          <w:bCs/>
          <w:snapToGrid w:val="0"/>
          <w:color w:val="000000"/>
          <w:sz w:val="32"/>
          <w:szCs w:val="32"/>
        </w:rPr>
        <w:lastRenderedPageBreak/>
        <w:t>（二）统一服务规范。</w:t>
      </w:r>
      <w:r>
        <w:rPr>
          <w:rFonts w:ascii="仿宋_GB2312" w:eastAsia="仿宋_GB2312" w:hAnsi="仿宋_GB2312" w:cs="仿宋_GB2312" w:hint="eastAsia"/>
          <w:snapToGrid w:val="0"/>
          <w:color w:val="000000"/>
          <w:sz w:val="32"/>
          <w:szCs w:val="32"/>
          <w:shd w:val="clear" w:color="auto" w:fill="FFFFFF"/>
        </w:rPr>
        <w:t>科学设置咨询、投诉和服务窗口，合理配置填单桌椅、排号机、查询机、公开屏、评价器、意见箱以及为群众服务的饮水机、办公用品等。全面推</w:t>
      </w:r>
      <w:proofErr w:type="gramStart"/>
      <w:r>
        <w:rPr>
          <w:rFonts w:ascii="仿宋_GB2312" w:eastAsia="仿宋_GB2312" w:hAnsi="仿宋_GB2312" w:cs="仿宋_GB2312" w:hint="eastAsia"/>
          <w:snapToGrid w:val="0"/>
          <w:color w:val="000000"/>
          <w:sz w:val="32"/>
          <w:szCs w:val="32"/>
          <w:shd w:val="clear" w:color="auto" w:fill="FFFFFF"/>
        </w:rPr>
        <w:t>行首问</w:t>
      </w:r>
      <w:proofErr w:type="gramEnd"/>
      <w:r>
        <w:rPr>
          <w:rFonts w:ascii="仿宋_GB2312" w:eastAsia="仿宋_GB2312" w:hAnsi="仿宋_GB2312" w:cs="仿宋_GB2312" w:hint="eastAsia"/>
          <w:snapToGrid w:val="0"/>
          <w:color w:val="000000"/>
          <w:sz w:val="32"/>
          <w:szCs w:val="32"/>
          <w:shd w:val="clear" w:color="auto" w:fill="FFFFFF"/>
        </w:rPr>
        <w:t>负责制、一次性告知制、限时办结制、预约审批制、AB岗工作制、延时服务制等服务制度。</w:t>
      </w:r>
    </w:p>
    <w:p w:rsidR="00F476AF" w:rsidRDefault="00F476AF" w:rsidP="00F476AF">
      <w:pPr>
        <w:shd w:val="solid" w:color="FFFFFF" w:fill="auto"/>
        <w:autoSpaceDN w:val="0"/>
        <w:adjustRightInd w:val="0"/>
        <w:snapToGrid w:val="0"/>
        <w:spacing w:line="600" w:lineRule="exact"/>
        <w:ind w:firstLineChars="200" w:firstLine="640"/>
        <w:rPr>
          <w:rFonts w:ascii="仿宋_GB2312" w:eastAsia="仿宋_GB2312" w:hAnsi="仿宋_GB2312" w:cs="仿宋_GB2312" w:hint="eastAsia"/>
          <w:snapToGrid w:val="0"/>
          <w:color w:val="000000"/>
          <w:sz w:val="32"/>
          <w:szCs w:val="32"/>
          <w:shd w:val="clear" w:color="auto" w:fill="FFFFFF"/>
        </w:rPr>
      </w:pPr>
      <w:r>
        <w:rPr>
          <w:rFonts w:ascii="楷体_GB2312" w:eastAsia="楷体_GB2312" w:hint="eastAsia"/>
          <w:bCs/>
          <w:snapToGrid w:val="0"/>
          <w:color w:val="000000"/>
          <w:sz w:val="32"/>
          <w:szCs w:val="32"/>
        </w:rPr>
        <w:t>（三）统一服务标识。</w:t>
      </w:r>
      <w:r>
        <w:rPr>
          <w:rFonts w:ascii="仿宋_GB2312" w:eastAsia="仿宋_GB2312" w:hint="eastAsia"/>
          <w:snapToGrid w:val="0"/>
          <w:color w:val="000000"/>
          <w:sz w:val="32"/>
          <w:szCs w:val="32"/>
        </w:rPr>
        <w:t>分中心</w:t>
      </w:r>
      <w:r>
        <w:rPr>
          <w:rFonts w:ascii="仿宋_GB2312" w:eastAsia="仿宋_GB2312" w:hAnsi="仿宋_GB2312" w:cs="仿宋_GB2312" w:hint="eastAsia"/>
          <w:snapToGrid w:val="0"/>
          <w:color w:val="000000"/>
          <w:sz w:val="32"/>
          <w:szCs w:val="32"/>
          <w:shd w:val="clear" w:color="auto" w:fill="FFFFFF"/>
        </w:rPr>
        <w:t>工作人员统一着装</w:t>
      </w:r>
      <w:proofErr w:type="gramStart"/>
      <w:r>
        <w:rPr>
          <w:rFonts w:ascii="仿宋_GB2312" w:eastAsia="仿宋_GB2312" w:hAnsi="仿宋_GB2312" w:cs="仿宋_GB2312" w:hint="eastAsia"/>
          <w:snapToGrid w:val="0"/>
          <w:color w:val="000000"/>
          <w:sz w:val="32"/>
          <w:szCs w:val="32"/>
          <w:shd w:val="clear" w:color="auto" w:fill="FFFFFF"/>
        </w:rPr>
        <w:t>或着</w:t>
      </w:r>
      <w:proofErr w:type="gramEnd"/>
      <w:r>
        <w:rPr>
          <w:rFonts w:ascii="仿宋_GB2312" w:eastAsia="仿宋_GB2312" w:hAnsi="仿宋_GB2312" w:cs="仿宋_GB2312" w:hint="eastAsia"/>
          <w:bCs/>
          <w:snapToGrid w:val="0"/>
          <w:color w:val="000000"/>
          <w:sz w:val="32"/>
          <w:szCs w:val="32"/>
          <w:shd w:val="clear" w:color="auto" w:fill="FFFFFF"/>
        </w:rPr>
        <w:t>本行业统一制式服装</w:t>
      </w:r>
      <w:r>
        <w:rPr>
          <w:rFonts w:ascii="仿宋_GB2312" w:eastAsia="仿宋_GB2312" w:hAnsi="仿宋_GB2312" w:cs="仿宋_GB2312" w:hint="eastAsia"/>
          <w:snapToGrid w:val="0"/>
          <w:color w:val="000000"/>
          <w:sz w:val="32"/>
          <w:szCs w:val="32"/>
          <w:shd w:val="clear" w:color="auto" w:fill="FFFFFF"/>
        </w:rPr>
        <w:t>，亮牌上岗。窗口标识牌要标明人员姓名、职务、业务范围、服务及监督电话。</w:t>
      </w:r>
    </w:p>
    <w:p w:rsidR="00F476AF" w:rsidRDefault="00F476AF" w:rsidP="00F476AF">
      <w:pPr>
        <w:shd w:val="solid" w:color="FFFFFF" w:fill="auto"/>
        <w:autoSpaceDN w:val="0"/>
        <w:adjustRightInd w:val="0"/>
        <w:snapToGrid w:val="0"/>
        <w:spacing w:line="600" w:lineRule="exact"/>
        <w:ind w:firstLineChars="200" w:firstLine="640"/>
        <w:rPr>
          <w:rFonts w:ascii="仿宋_GB2312" w:eastAsia="仿宋_GB2312" w:hAnsi="仿宋_GB2312" w:cs="仿宋_GB2312" w:hint="eastAsia"/>
          <w:snapToGrid w:val="0"/>
          <w:color w:val="000000"/>
          <w:sz w:val="32"/>
          <w:szCs w:val="32"/>
          <w:shd w:val="clear" w:color="auto" w:fill="FFFFFF"/>
        </w:rPr>
      </w:pPr>
      <w:r>
        <w:rPr>
          <w:rFonts w:ascii="楷体_GB2312" w:eastAsia="楷体_GB2312" w:hint="eastAsia"/>
          <w:bCs/>
          <w:snapToGrid w:val="0"/>
          <w:color w:val="000000"/>
          <w:sz w:val="32"/>
          <w:szCs w:val="32"/>
        </w:rPr>
        <w:t>（四）统一政务公开。</w:t>
      </w:r>
      <w:r>
        <w:rPr>
          <w:rFonts w:ascii="仿宋_GB2312" w:eastAsia="仿宋_GB2312" w:hint="eastAsia"/>
          <w:snapToGrid w:val="0"/>
          <w:color w:val="000000"/>
          <w:sz w:val="32"/>
          <w:szCs w:val="32"/>
        </w:rPr>
        <w:t>分中心</w:t>
      </w:r>
      <w:r>
        <w:rPr>
          <w:rFonts w:ascii="仿宋_GB2312" w:eastAsia="仿宋_GB2312" w:hAnsi="仿宋_GB2312" w:cs="仿宋_GB2312" w:hint="eastAsia"/>
          <w:snapToGrid w:val="0"/>
          <w:color w:val="000000"/>
          <w:sz w:val="32"/>
          <w:szCs w:val="32"/>
          <w:shd w:val="clear" w:color="auto" w:fill="FFFFFF"/>
        </w:rPr>
        <w:t>要建立健全政务公开制度，实现行政许可及公共服务事项的法律依据、申报材料（要件）、办事程序、法定期限、承诺期限、收费依据和收费标准“七公开”。编制《服务指南》，提供示范文本，方便服务对象查阅。</w:t>
      </w:r>
    </w:p>
    <w:p w:rsidR="00F476AF" w:rsidRDefault="00F476AF" w:rsidP="00F476AF">
      <w:pPr>
        <w:shd w:val="solid" w:color="FFFFFF" w:fill="auto"/>
        <w:autoSpaceDN w:val="0"/>
        <w:adjustRightInd w:val="0"/>
        <w:snapToGrid w:val="0"/>
        <w:spacing w:line="600" w:lineRule="exact"/>
        <w:ind w:firstLineChars="200" w:firstLine="640"/>
        <w:rPr>
          <w:rFonts w:ascii="仿宋_GB2312" w:eastAsia="仿宋_GB2312" w:hAnsi="仿宋_GB2312" w:cs="仿宋_GB2312" w:hint="eastAsia"/>
          <w:snapToGrid w:val="0"/>
          <w:color w:val="000000"/>
          <w:sz w:val="32"/>
          <w:szCs w:val="32"/>
          <w:shd w:val="clear" w:color="auto" w:fill="FFFFFF"/>
        </w:rPr>
      </w:pPr>
      <w:r>
        <w:rPr>
          <w:rFonts w:ascii="楷体_GB2312" w:eastAsia="楷体_GB2312" w:hint="eastAsia"/>
          <w:bCs/>
          <w:snapToGrid w:val="0"/>
          <w:color w:val="000000"/>
          <w:sz w:val="32"/>
          <w:szCs w:val="32"/>
        </w:rPr>
        <w:t>（五）统一网络建设。</w:t>
      </w:r>
      <w:r>
        <w:rPr>
          <w:rFonts w:ascii="仿宋_GB2312" w:eastAsia="仿宋_GB2312" w:hAnsi="仿宋_GB2312" w:cs="仿宋_GB2312" w:hint="eastAsia"/>
          <w:snapToGrid w:val="0"/>
          <w:color w:val="000000"/>
          <w:sz w:val="32"/>
          <w:szCs w:val="32"/>
          <w:shd w:val="clear" w:color="auto" w:fill="FFFFFF"/>
        </w:rPr>
        <w:t>加强</w:t>
      </w:r>
      <w:r>
        <w:rPr>
          <w:rFonts w:ascii="仿宋_GB2312" w:eastAsia="仿宋_GB2312" w:hint="eastAsia"/>
          <w:snapToGrid w:val="0"/>
          <w:color w:val="000000"/>
          <w:sz w:val="32"/>
          <w:szCs w:val="32"/>
        </w:rPr>
        <w:t>分中心</w:t>
      </w:r>
      <w:r>
        <w:rPr>
          <w:rFonts w:ascii="仿宋_GB2312" w:eastAsia="仿宋_GB2312" w:hAnsi="仿宋_GB2312" w:cs="仿宋_GB2312" w:hint="eastAsia"/>
          <w:snapToGrid w:val="0"/>
          <w:color w:val="000000"/>
          <w:sz w:val="32"/>
          <w:szCs w:val="32"/>
          <w:shd w:val="clear" w:color="auto" w:fill="FFFFFF"/>
        </w:rPr>
        <w:t>电子信息网络建设，统一使用省政务服务网进行事项办理、咨询和投诉。</w:t>
      </w:r>
    </w:p>
    <w:p w:rsidR="00F476AF" w:rsidRDefault="00F476AF" w:rsidP="00F476AF">
      <w:pPr>
        <w:adjustRightInd w:val="0"/>
        <w:snapToGrid w:val="0"/>
        <w:spacing w:line="600" w:lineRule="exact"/>
        <w:ind w:firstLineChars="200" w:firstLine="640"/>
        <w:rPr>
          <w:rFonts w:ascii="仿宋_GB2312" w:eastAsia="仿宋_GB2312" w:hint="eastAsia"/>
          <w:snapToGrid w:val="0"/>
          <w:color w:val="000000"/>
          <w:sz w:val="32"/>
          <w:szCs w:val="32"/>
        </w:rPr>
      </w:pPr>
      <w:r>
        <w:rPr>
          <w:rFonts w:ascii="楷体_GB2312" w:eastAsia="楷体_GB2312" w:hint="eastAsia"/>
          <w:bCs/>
          <w:snapToGrid w:val="0"/>
          <w:color w:val="000000"/>
          <w:sz w:val="32"/>
          <w:szCs w:val="32"/>
        </w:rPr>
        <w:t>（六）统一考核评议。</w:t>
      </w:r>
      <w:r>
        <w:rPr>
          <w:rFonts w:ascii="仿宋_GB2312" w:eastAsia="仿宋_GB2312" w:hint="eastAsia"/>
          <w:snapToGrid w:val="0"/>
          <w:color w:val="000000"/>
          <w:sz w:val="32"/>
          <w:szCs w:val="32"/>
        </w:rPr>
        <w:t>市政务服务中心制定科学合理、操作性强的考核评议办法，定期对分中心进行考核评价并通报考核结果，年终汇总评选出先进分中心。</w:t>
      </w:r>
    </w:p>
    <w:p w:rsidR="00F476AF" w:rsidRDefault="00F476AF" w:rsidP="00F476AF">
      <w:pPr>
        <w:adjustRightInd w:val="0"/>
        <w:snapToGrid w:val="0"/>
        <w:spacing w:line="600" w:lineRule="exact"/>
        <w:ind w:firstLineChars="200" w:firstLine="640"/>
        <w:rPr>
          <w:rFonts w:ascii="仿宋_GB2312" w:eastAsia="仿宋_GB2312" w:hint="eastAsia"/>
          <w:snapToGrid w:val="0"/>
          <w:color w:val="000000"/>
          <w:sz w:val="32"/>
          <w:szCs w:val="32"/>
        </w:rPr>
      </w:pPr>
      <w:r>
        <w:rPr>
          <w:rFonts w:ascii="黑体" w:eastAsia="黑体" w:hAnsi="黑体" w:hint="eastAsia"/>
          <w:snapToGrid w:val="0"/>
          <w:color w:val="000000"/>
          <w:sz w:val="32"/>
          <w:szCs w:val="32"/>
        </w:rPr>
        <w:t xml:space="preserve">第五条 </w:t>
      </w:r>
      <w:r>
        <w:rPr>
          <w:rFonts w:ascii="仿宋_GB2312" w:eastAsia="仿宋_GB2312" w:hint="eastAsia"/>
          <w:snapToGrid w:val="0"/>
          <w:color w:val="000000"/>
          <w:sz w:val="32"/>
          <w:szCs w:val="32"/>
        </w:rPr>
        <w:t>分中心管理实行“六项制度”：</w:t>
      </w:r>
    </w:p>
    <w:p w:rsidR="00F476AF" w:rsidRDefault="00F476AF" w:rsidP="00F476AF">
      <w:pPr>
        <w:adjustRightInd w:val="0"/>
        <w:snapToGrid w:val="0"/>
        <w:spacing w:line="600" w:lineRule="exact"/>
        <w:ind w:firstLineChars="200" w:firstLine="640"/>
        <w:rPr>
          <w:rFonts w:ascii="仿宋_GB2312" w:eastAsia="仿宋_GB2312" w:hint="eastAsia"/>
          <w:snapToGrid w:val="0"/>
          <w:color w:val="000000"/>
          <w:sz w:val="32"/>
          <w:szCs w:val="32"/>
        </w:rPr>
      </w:pPr>
      <w:r>
        <w:rPr>
          <w:rFonts w:ascii="楷体_GB2312" w:eastAsia="楷体_GB2312" w:hint="eastAsia"/>
          <w:bCs/>
          <w:snapToGrid w:val="0"/>
          <w:color w:val="000000"/>
          <w:sz w:val="32"/>
          <w:szCs w:val="32"/>
        </w:rPr>
        <w:t>（一）日常检查制度。</w:t>
      </w:r>
      <w:r>
        <w:rPr>
          <w:rFonts w:ascii="仿宋_GB2312" w:eastAsia="仿宋_GB2312" w:hint="eastAsia"/>
          <w:snapToGrid w:val="0"/>
          <w:color w:val="000000"/>
          <w:sz w:val="32"/>
          <w:szCs w:val="32"/>
        </w:rPr>
        <w:t>市政务服务中心不定期对分中心的业务办理、政务公开、人员出勤、日常纪律等进行检查，如违反相应管理制度，视情节轻重分别给予批评教育、责令换人等处理。</w:t>
      </w:r>
    </w:p>
    <w:p w:rsidR="00F476AF" w:rsidRDefault="00F476AF" w:rsidP="00F476AF">
      <w:pPr>
        <w:adjustRightInd w:val="0"/>
        <w:snapToGrid w:val="0"/>
        <w:spacing w:line="600" w:lineRule="exact"/>
        <w:ind w:firstLineChars="200" w:firstLine="640"/>
        <w:rPr>
          <w:rFonts w:ascii="仿宋_GB2312" w:eastAsia="仿宋_GB2312" w:hint="eastAsia"/>
          <w:snapToGrid w:val="0"/>
          <w:color w:val="000000"/>
          <w:sz w:val="32"/>
          <w:szCs w:val="32"/>
        </w:rPr>
      </w:pPr>
      <w:r>
        <w:rPr>
          <w:rFonts w:ascii="楷体_GB2312" w:eastAsia="楷体_GB2312" w:hint="eastAsia"/>
          <w:bCs/>
          <w:snapToGrid w:val="0"/>
          <w:color w:val="000000"/>
          <w:sz w:val="32"/>
          <w:szCs w:val="32"/>
        </w:rPr>
        <w:t>（二）运行报告制度。</w:t>
      </w:r>
      <w:r>
        <w:rPr>
          <w:rFonts w:ascii="仿宋_GB2312" w:eastAsia="仿宋_GB2312" w:hint="eastAsia"/>
          <w:snapToGrid w:val="0"/>
          <w:color w:val="000000"/>
          <w:sz w:val="32"/>
          <w:szCs w:val="32"/>
        </w:rPr>
        <w:t>分中心应于每月初5</w:t>
      </w:r>
      <w:proofErr w:type="gramStart"/>
      <w:r>
        <w:rPr>
          <w:rFonts w:ascii="仿宋_GB2312" w:eastAsia="仿宋_GB2312" w:hint="eastAsia"/>
          <w:snapToGrid w:val="0"/>
          <w:color w:val="000000"/>
          <w:sz w:val="32"/>
          <w:szCs w:val="32"/>
        </w:rPr>
        <w:t>个</w:t>
      </w:r>
      <w:proofErr w:type="gramEnd"/>
      <w:r>
        <w:rPr>
          <w:rFonts w:ascii="仿宋_GB2312" w:eastAsia="仿宋_GB2312" w:hint="eastAsia"/>
          <w:snapToGrid w:val="0"/>
          <w:color w:val="000000"/>
          <w:sz w:val="32"/>
          <w:szCs w:val="32"/>
        </w:rPr>
        <w:t>工作日内</w:t>
      </w:r>
      <w:r>
        <w:rPr>
          <w:rFonts w:ascii="仿宋_GB2312" w:eastAsia="仿宋_GB2312" w:hint="eastAsia"/>
          <w:snapToGrid w:val="0"/>
          <w:color w:val="000000"/>
          <w:sz w:val="32"/>
          <w:szCs w:val="32"/>
        </w:rPr>
        <w:lastRenderedPageBreak/>
        <w:t>将上月的办件、收费、窗口人员考勤考核等运行整体情况进行汇总，准确、详实填写电子报表，按指定方式上报市政务服务中心，改革创新等信息可随时上报。</w:t>
      </w:r>
    </w:p>
    <w:p w:rsidR="00F476AF" w:rsidRDefault="00F476AF" w:rsidP="00F476AF">
      <w:pPr>
        <w:adjustRightInd w:val="0"/>
        <w:snapToGrid w:val="0"/>
        <w:spacing w:line="600" w:lineRule="exact"/>
        <w:ind w:firstLineChars="200" w:firstLine="640"/>
        <w:rPr>
          <w:rFonts w:ascii="仿宋_GB2312" w:eastAsia="仿宋_GB2312" w:hint="eastAsia"/>
          <w:snapToGrid w:val="0"/>
          <w:color w:val="000000"/>
          <w:sz w:val="32"/>
          <w:szCs w:val="32"/>
        </w:rPr>
      </w:pPr>
      <w:r>
        <w:rPr>
          <w:rFonts w:ascii="楷体_GB2312" w:eastAsia="楷体_GB2312" w:hint="eastAsia"/>
          <w:bCs/>
          <w:snapToGrid w:val="0"/>
          <w:color w:val="000000"/>
          <w:sz w:val="32"/>
          <w:szCs w:val="32"/>
        </w:rPr>
        <w:t>（三）月度例会制度。</w:t>
      </w:r>
      <w:r>
        <w:rPr>
          <w:rFonts w:ascii="仿宋_GB2312" w:eastAsia="仿宋_GB2312" w:hint="eastAsia"/>
          <w:snapToGrid w:val="0"/>
          <w:color w:val="000000"/>
          <w:sz w:val="32"/>
          <w:szCs w:val="32"/>
        </w:rPr>
        <w:t>分中心主任应按时参加市政务服务中心的工作会议，及时向工作人员传达贯彻落实有关文件、会议精神；交流管理服务方面的经验做法，探讨改革改进措施。</w:t>
      </w:r>
    </w:p>
    <w:p w:rsidR="00F476AF" w:rsidRDefault="00F476AF" w:rsidP="00F476AF">
      <w:pPr>
        <w:shd w:val="solid" w:color="FFFFFF" w:fill="auto"/>
        <w:autoSpaceDN w:val="0"/>
        <w:adjustRightInd w:val="0"/>
        <w:snapToGrid w:val="0"/>
        <w:spacing w:line="600" w:lineRule="exact"/>
        <w:ind w:firstLineChars="200" w:firstLine="640"/>
        <w:rPr>
          <w:rFonts w:ascii="仿宋_GB2312" w:eastAsia="仿宋_GB2312" w:hint="eastAsia"/>
          <w:snapToGrid w:val="0"/>
          <w:color w:val="000000"/>
          <w:sz w:val="32"/>
          <w:szCs w:val="32"/>
        </w:rPr>
      </w:pPr>
      <w:r>
        <w:rPr>
          <w:rFonts w:ascii="楷体_GB2312" w:eastAsia="楷体_GB2312" w:hint="eastAsia"/>
          <w:bCs/>
          <w:snapToGrid w:val="0"/>
          <w:color w:val="000000"/>
          <w:sz w:val="32"/>
          <w:szCs w:val="32"/>
        </w:rPr>
        <w:t>（四）效能监督制度。</w:t>
      </w:r>
      <w:r>
        <w:rPr>
          <w:rFonts w:ascii="仿宋_GB2312" w:eastAsia="仿宋_GB2312" w:hint="eastAsia"/>
          <w:snapToGrid w:val="0"/>
          <w:color w:val="000000"/>
          <w:sz w:val="32"/>
          <w:szCs w:val="32"/>
        </w:rPr>
        <w:t>市政务服务中心对分中心服务效能等情况采取定期检查、不定时抽查、电话回访、满意度调查等方式进行监督，发现问题及时与分中心沟通并提出整改意见，分中心应据此认真做好整改工作。</w:t>
      </w:r>
    </w:p>
    <w:p w:rsidR="00F476AF" w:rsidRDefault="00F476AF" w:rsidP="00F476AF">
      <w:pPr>
        <w:adjustRightInd w:val="0"/>
        <w:snapToGrid w:val="0"/>
        <w:spacing w:line="600" w:lineRule="exact"/>
        <w:ind w:firstLineChars="200" w:firstLine="640"/>
        <w:rPr>
          <w:rFonts w:ascii="仿宋_GB2312" w:eastAsia="仿宋_GB2312" w:hint="eastAsia"/>
          <w:snapToGrid w:val="0"/>
          <w:color w:val="000000"/>
          <w:sz w:val="32"/>
          <w:szCs w:val="32"/>
        </w:rPr>
      </w:pPr>
      <w:r>
        <w:rPr>
          <w:rFonts w:ascii="楷体_GB2312" w:eastAsia="楷体_GB2312" w:hint="eastAsia"/>
          <w:bCs/>
          <w:snapToGrid w:val="0"/>
          <w:color w:val="000000"/>
          <w:sz w:val="32"/>
          <w:szCs w:val="32"/>
        </w:rPr>
        <w:t>（五）考核评议制度。</w:t>
      </w:r>
      <w:r>
        <w:rPr>
          <w:rFonts w:ascii="仿宋_GB2312" w:eastAsia="仿宋_GB2312" w:hint="eastAsia"/>
          <w:snapToGrid w:val="0"/>
          <w:color w:val="000000"/>
          <w:sz w:val="32"/>
          <w:szCs w:val="32"/>
        </w:rPr>
        <w:t>市政务服务中心建立考核、评价办法，每季度对分中心工作进行一次考评，年底实施总评，考评结果予以通报并作为评先树优依据。</w:t>
      </w:r>
    </w:p>
    <w:p w:rsidR="00F476AF" w:rsidRDefault="00F476AF" w:rsidP="00F476AF">
      <w:pPr>
        <w:adjustRightInd w:val="0"/>
        <w:snapToGrid w:val="0"/>
        <w:spacing w:line="600" w:lineRule="exact"/>
        <w:ind w:firstLineChars="200" w:firstLine="640"/>
        <w:rPr>
          <w:rFonts w:ascii="仿宋_GB2312" w:eastAsia="仿宋_GB2312" w:hint="eastAsia"/>
          <w:snapToGrid w:val="0"/>
          <w:color w:val="000000"/>
          <w:sz w:val="32"/>
          <w:szCs w:val="32"/>
        </w:rPr>
      </w:pPr>
      <w:r>
        <w:rPr>
          <w:rFonts w:ascii="楷体_GB2312" w:eastAsia="楷体_GB2312" w:hint="eastAsia"/>
          <w:bCs/>
          <w:snapToGrid w:val="0"/>
          <w:color w:val="000000"/>
          <w:sz w:val="32"/>
          <w:szCs w:val="32"/>
        </w:rPr>
        <w:t>（六）联合培训制度。</w:t>
      </w:r>
      <w:r>
        <w:rPr>
          <w:rFonts w:ascii="仿宋_GB2312" w:eastAsia="仿宋_GB2312" w:hint="eastAsia"/>
          <w:snapToGrid w:val="0"/>
          <w:color w:val="000000"/>
          <w:sz w:val="32"/>
          <w:szCs w:val="32"/>
        </w:rPr>
        <w:t>市政务服务中心联合分中心共同做好法律、法规、规章、业务技能、政务礼仪等培训工作，不断提高工作人员的服务意识和业务水平。</w:t>
      </w:r>
    </w:p>
    <w:p w:rsidR="00F476AF" w:rsidRDefault="00F476AF" w:rsidP="00F476AF">
      <w:pPr>
        <w:adjustRightInd w:val="0"/>
        <w:snapToGrid w:val="0"/>
        <w:spacing w:line="600" w:lineRule="exact"/>
        <w:ind w:firstLineChars="200" w:firstLine="640"/>
        <w:rPr>
          <w:rFonts w:ascii="仿宋_GB2312" w:eastAsia="仿宋_GB2312" w:hint="eastAsia"/>
          <w:snapToGrid w:val="0"/>
          <w:color w:val="000000"/>
          <w:sz w:val="32"/>
          <w:szCs w:val="32"/>
        </w:rPr>
      </w:pPr>
      <w:r>
        <w:rPr>
          <w:rFonts w:ascii="黑体" w:eastAsia="黑体" w:hAnsi="黑体" w:hint="eastAsia"/>
          <w:snapToGrid w:val="0"/>
          <w:color w:val="000000"/>
          <w:sz w:val="32"/>
          <w:szCs w:val="32"/>
        </w:rPr>
        <w:t xml:space="preserve">第六条 </w:t>
      </w:r>
      <w:r>
        <w:rPr>
          <w:rFonts w:ascii="仿宋_GB2312" w:eastAsia="仿宋_GB2312" w:hint="eastAsia"/>
          <w:snapToGrid w:val="0"/>
          <w:color w:val="000000"/>
          <w:sz w:val="32"/>
          <w:szCs w:val="32"/>
        </w:rPr>
        <w:t>分中心负责同志要认真履行工作职责，负责对“分中心”进行管理，按规定向市政务服务中心</w:t>
      </w:r>
      <w:proofErr w:type="gramStart"/>
      <w:r>
        <w:rPr>
          <w:rFonts w:ascii="仿宋_GB2312" w:eastAsia="仿宋_GB2312" w:hint="eastAsia"/>
          <w:snapToGrid w:val="0"/>
          <w:color w:val="000000"/>
          <w:sz w:val="32"/>
          <w:szCs w:val="32"/>
        </w:rPr>
        <w:t>沟通汇报</w:t>
      </w:r>
      <w:proofErr w:type="gramEnd"/>
      <w:r>
        <w:rPr>
          <w:rFonts w:ascii="仿宋_GB2312" w:eastAsia="仿宋_GB2312" w:hint="eastAsia"/>
          <w:snapToGrid w:val="0"/>
          <w:color w:val="000000"/>
          <w:sz w:val="32"/>
          <w:szCs w:val="32"/>
        </w:rPr>
        <w:t>分中心的运行、管理情况，提出工作意见和建议。</w:t>
      </w:r>
    </w:p>
    <w:p w:rsidR="00F476AF" w:rsidRDefault="00F476AF" w:rsidP="00F476AF">
      <w:pPr>
        <w:adjustRightInd w:val="0"/>
        <w:snapToGrid w:val="0"/>
        <w:spacing w:line="600" w:lineRule="exact"/>
        <w:ind w:firstLineChars="200" w:firstLine="640"/>
        <w:rPr>
          <w:rFonts w:ascii="仿宋_GB2312" w:eastAsia="仿宋_GB2312" w:hint="eastAsia"/>
          <w:snapToGrid w:val="0"/>
          <w:color w:val="000000"/>
          <w:sz w:val="32"/>
          <w:szCs w:val="32"/>
        </w:rPr>
      </w:pPr>
      <w:r>
        <w:rPr>
          <w:rFonts w:ascii="黑体" w:eastAsia="黑体" w:hAnsi="黑体" w:hint="eastAsia"/>
          <w:snapToGrid w:val="0"/>
          <w:color w:val="000000"/>
          <w:sz w:val="32"/>
          <w:szCs w:val="32"/>
        </w:rPr>
        <w:t xml:space="preserve">第七条 </w:t>
      </w:r>
      <w:r>
        <w:rPr>
          <w:rFonts w:ascii="仿宋_GB2312" w:eastAsia="仿宋_GB2312" w:hint="eastAsia"/>
          <w:snapToGrid w:val="0"/>
          <w:color w:val="000000"/>
          <w:spacing w:val="-4"/>
          <w:sz w:val="32"/>
          <w:szCs w:val="32"/>
        </w:rPr>
        <w:t>分中心应坚持“为民、务实、廉洁、高效”的服务宗旨，积极推进行政审批制度改革，创新服务方式，优化办事流程，提高工作效能，为企业和群众提供良好的办事服务环境。</w:t>
      </w:r>
    </w:p>
    <w:p w:rsidR="00F476AF" w:rsidRDefault="00F476AF" w:rsidP="00F476AF">
      <w:pPr>
        <w:adjustRightInd w:val="0"/>
        <w:snapToGrid w:val="0"/>
        <w:spacing w:line="600" w:lineRule="exact"/>
        <w:ind w:firstLineChars="200" w:firstLine="640"/>
        <w:rPr>
          <w:rFonts w:ascii="仿宋_GB2312" w:eastAsia="仿宋_GB2312" w:hint="eastAsia"/>
          <w:snapToGrid w:val="0"/>
          <w:color w:val="000000"/>
          <w:sz w:val="32"/>
          <w:szCs w:val="32"/>
        </w:rPr>
      </w:pPr>
      <w:r>
        <w:rPr>
          <w:rFonts w:ascii="黑体" w:eastAsia="黑体" w:hAnsi="黑体" w:hint="eastAsia"/>
          <w:snapToGrid w:val="0"/>
          <w:color w:val="000000"/>
          <w:sz w:val="32"/>
          <w:szCs w:val="32"/>
        </w:rPr>
        <w:lastRenderedPageBreak/>
        <w:t xml:space="preserve">第八条 </w:t>
      </w:r>
      <w:r>
        <w:rPr>
          <w:rFonts w:ascii="仿宋_GB2312" w:eastAsia="仿宋_GB2312" w:hint="eastAsia"/>
          <w:snapToGrid w:val="0"/>
          <w:color w:val="000000"/>
          <w:sz w:val="32"/>
          <w:szCs w:val="32"/>
        </w:rPr>
        <w:t>分中心按照“一窗受理”工作的要求，采取“前台统一受理、后台分类办理、统一窗口出件”的模式，坚持“内转外不转”原则，由分中心各环节岗位内部传递，实行内部串联，在承诺期限内办结。</w:t>
      </w:r>
    </w:p>
    <w:p w:rsidR="00F476AF" w:rsidRDefault="00F476AF" w:rsidP="00F476AF">
      <w:pPr>
        <w:adjustRightInd w:val="0"/>
        <w:snapToGrid w:val="0"/>
        <w:spacing w:line="600" w:lineRule="exact"/>
        <w:ind w:firstLineChars="200" w:firstLine="640"/>
        <w:rPr>
          <w:rFonts w:ascii="仿宋_GB2312" w:eastAsia="仿宋_GB2312" w:hint="eastAsia"/>
          <w:snapToGrid w:val="0"/>
          <w:color w:val="000000"/>
          <w:sz w:val="32"/>
          <w:szCs w:val="32"/>
        </w:rPr>
      </w:pPr>
      <w:r>
        <w:rPr>
          <w:rFonts w:ascii="黑体" w:eastAsia="黑体" w:hAnsi="黑体" w:hint="eastAsia"/>
          <w:snapToGrid w:val="0"/>
          <w:color w:val="000000"/>
          <w:sz w:val="32"/>
          <w:szCs w:val="32"/>
        </w:rPr>
        <w:t xml:space="preserve">第九条 </w:t>
      </w:r>
      <w:r>
        <w:rPr>
          <w:rFonts w:ascii="仿宋_GB2312" w:eastAsia="仿宋_GB2312" w:hint="eastAsia"/>
          <w:snapToGrid w:val="0"/>
          <w:color w:val="000000"/>
          <w:sz w:val="32"/>
          <w:szCs w:val="32"/>
        </w:rPr>
        <w:t>分中心要健全完善工作人员考勤考核、廉洁勤政等方面的规章制度，工作人员应当严格执行有关廉洁自律的规定，遵守党纪政纪。对服务对象的意见、建议和投诉，分中心要提出投诉处理意见，协助市政务服务中心及纪检监察机关对违规、违纪行为进行调查处理。</w:t>
      </w:r>
    </w:p>
    <w:p w:rsidR="00F476AF" w:rsidRDefault="00F476AF" w:rsidP="00F476AF">
      <w:pPr>
        <w:adjustRightInd w:val="0"/>
        <w:snapToGrid w:val="0"/>
        <w:spacing w:line="600" w:lineRule="exact"/>
        <w:ind w:firstLineChars="200" w:firstLine="640"/>
        <w:rPr>
          <w:rFonts w:ascii="仿宋_GB2312" w:eastAsia="仿宋_GB2312" w:hint="eastAsia"/>
          <w:color w:val="000000"/>
          <w:sz w:val="32"/>
          <w:szCs w:val="32"/>
        </w:rPr>
      </w:pPr>
      <w:r>
        <w:rPr>
          <w:rFonts w:ascii="黑体" w:eastAsia="黑体" w:hAnsi="黑体" w:hint="eastAsia"/>
          <w:snapToGrid w:val="0"/>
          <w:color w:val="000000"/>
          <w:sz w:val="32"/>
          <w:szCs w:val="32"/>
        </w:rPr>
        <w:t xml:space="preserve">第十条 </w:t>
      </w:r>
      <w:r>
        <w:rPr>
          <w:rFonts w:ascii="仿宋_GB2312" w:eastAsia="仿宋_GB2312" w:hint="eastAsia"/>
          <w:snapToGrid w:val="0"/>
          <w:color w:val="000000"/>
          <w:sz w:val="32"/>
          <w:szCs w:val="32"/>
        </w:rPr>
        <w:t>本办法自印发之日起施行，由市政务服务中心负责解释。</w:t>
      </w:r>
    </w:p>
    <w:p w:rsidR="006C4E82" w:rsidRPr="00F476AF" w:rsidRDefault="006C4E82"/>
    <w:sectPr w:rsidR="006C4E82" w:rsidRPr="00F476AF" w:rsidSect="006C4E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476AF"/>
    <w:rsid w:val="00417B6D"/>
    <w:rsid w:val="006C4E82"/>
    <w:rsid w:val="00F476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6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261</Words>
  <Characters>1492</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2021-07-02T06:54:00Z</dcterms:created>
  <dcterms:modified xsi:type="dcterms:W3CDTF">2021-07-02T06:55:00Z</dcterms:modified>
</cp:coreProperties>
</file>