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方正小标宋简体"/>
          <w:color w:val="000000"/>
          <w:spacing w:val="-14"/>
          <w:sz w:val="32"/>
          <w:szCs w:val="32"/>
        </w:rPr>
      </w:pPr>
      <w:r>
        <w:rPr>
          <w:rFonts w:hint="eastAsia" w:ascii="黑体" w:hAnsi="黑体" w:eastAsia="黑体" w:cs="方正小标宋简体"/>
          <w:color w:val="000000"/>
          <w:spacing w:val="-14"/>
          <w:sz w:val="32"/>
          <w:szCs w:val="32"/>
        </w:rPr>
        <w:t>附件2</w:t>
      </w:r>
    </w:p>
    <w:p>
      <w:pPr>
        <w:spacing w:line="600" w:lineRule="exact"/>
        <w:rPr>
          <w:rFonts w:hint="eastAsia" w:ascii="黑体" w:hAnsi="黑体" w:eastAsia="黑体" w:cs="方正小标宋简体"/>
          <w:color w:val="000000"/>
          <w:spacing w:val="-14"/>
          <w:sz w:val="32"/>
          <w:szCs w:val="32"/>
        </w:rPr>
      </w:pPr>
    </w:p>
    <w:p>
      <w:pPr>
        <w:jc w:val="center"/>
        <w:rPr>
          <w:rFonts w:hint="eastAsia" w:ascii="方正小标宋简体" w:hAnsi="方正小标宋简体" w:eastAsia="方正小标宋简体" w:cs="方正小标宋简体"/>
          <w:color w:val="000000"/>
          <w:spacing w:val="-14"/>
          <w:sz w:val="44"/>
          <w:szCs w:val="44"/>
        </w:rPr>
      </w:pPr>
      <w:r>
        <w:rPr>
          <w:rFonts w:hint="eastAsia" w:ascii="方正小标宋简体" w:hAnsi="方正小标宋简体" w:eastAsia="方正小标宋简体" w:cs="方正小标宋简体"/>
          <w:color w:val="000000"/>
          <w:spacing w:val="-14"/>
          <w:sz w:val="44"/>
          <w:szCs w:val="44"/>
        </w:rPr>
        <w:t>滕州市创建山东省外贸转型升级试点县年度</w:t>
      </w:r>
    </w:p>
    <w:p>
      <w:pPr>
        <w:jc w:val="center"/>
        <w:rPr>
          <w:rFonts w:hint="eastAsia" w:ascii="方正小标宋简体" w:hAnsi="方正小标宋简体" w:eastAsia="方正小标宋简体" w:cs="方正小标宋简体"/>
          <w:color w:val="000000"/>
          <w:spacing w:val="-14"/>
          <w:sz w:val="44"/>
          <w:szCs w:val="44"/>
        </w:rPr>
      </w:pPr>
      <w:r>
        <w:rPr>
          <w:rFonts w:hint="eastAsia" w:ascii="方正小标宋简体" w:hAnsi="方正小标宋简体" w:eastAsia="方正小标宋简体" w:cs="方正小标宋简体"/>
          <w:color w:val="000000"/>
          <w:spacing w:val="-14"/>
          <w:sz w:val="44"/>
          <w:szCs w:val="44"/>
        </w:rPr>
        <w:t>工作计划（2018－2020年）</w:t>
      </w:r>
    </w:p>
    <w:p>
      <w:pPr>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为加快创建省级外贸转型升级试点县,推动滕州外贸总量扩张、出口结构优化和产品提质增效，</w:t>
      </w:r>
      <w:r>
        <w:rPr>
          <w:rFonts w:hint="eastAsia" w:ascii="仿宋_GB2312" w:eastAsia="仿宋_GB2312"/>
          <w:color w:val="000000"/>
          <w:sz w:val="32"/>
          <w:szCs w:val="32"/>
        </w:rPr>
        <w:t>加快外贸转型升级步伐，培育外贸竞争新优势，</w:t>
      </w:r>
      <w:r>
        <w:rPr>
          <w:rFonts w:hint="eastAsia" w:ascii="仿宋_GB2312" w:eastAsia="仿宋_GB2312"/>
          <w:color w:val="000000"/>
          <w:sz w:val="32"/>
          <w:szCs w:val="32"/>
          <w:shd w:val="clear" w:color="auto" w:fill="FFFFFF"/>
        </w:rPr>
        <w:t>结合我市实际，现制定本工作计划。</w:t>
      </w:r>
    </w:p>
    <w:p>
      <w:pPr>
        <w:spacing w:line="580" w:lineRule="exact"/>
        <w:ind w:firstLine="640" w:firstLineChars="200"/>
        <w:rPr>
          <w:rFonts w:hint="eastAsia" w:ascii="黑体" w:eastAsia="黑体"/>
          <w:color w:val="000000"/>
          <w:sz w:val="32"/>
          <w:szCs w:val="32"/>
        </w:rPr>
      </w:pPr>
      <w:r>
        <w:rPr>
          <w:rFonts w:hint="eastAsia" w:ascii="黑体" w:eastAsia="黑体"/>
          <w:color w:val="000000"/>
          <w:sz w:val="32"/>
          <w:szCs w:val="32"/>
        </w:rPr>
        <w:t>一、总体要求</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以习近平新时代中国特色社会主义思想为指导，认真贯彻落实贸易强国战略，以供给侧结构性改革为统领，按照高质量发展要求，大力实施外贸产业发展“六大工程”，着力培育一批龙头企业和外贸特色产业集群，加快外贸转型升级，增强外贸发展新动能，实现我市外贸持续健康发展。</w:t>
      </w:r>
    </w:p>
    <w:p>
      <w:pPr>
        <w:spacing w:line="580" w:lineRule="exact"/>
        <w:ind w:firstLine="640" w:firstLineChars="200"/>
        <w:rPr>
          <w:rFonts w:hint="eastAsia" w:ascii="黑体" w:eastAsia="黑体"/>
          <w:color w:val="000000"/>
          <w:sz w:val="32"/>
          <w:szCs w:val="32"/>
        </w:rPr>
      </w:pPr>
      <w:r>
        <w:rPr>
          <w:rFonts w:hint="eastAsia" w:ascii="黑体" w:eastAsia="黑体"/>
          <w:color w:val="000000"/>
          <w:sz w:val="32"/>
          <w:szCs w:val="32"/>
        </w:rPr>
        <w:t>二、发展目标</w:t>
      </w:r>
    </w:p>
    <w:p>
      <w:pPr>
        <w:spacing w:line="580" w:lineRule="exact"/>
        <w:ind w:firstLine="640" w:firstLineChars="200"/>
        <w:rPr>
          <w:rFonts w:hint="eastAsia" w:ascii="仿宋_GB2312" w:eastAsia="仿宋_GB2312"/>
          <w:color w:val="000000"/>
          <w:spacing w:val="-6"/>
          <w:sz w:val="32"/>
          <w:szCs w:val="32"/>
        </w:rPr>
      </w:pPr>
      <w:r>
        <w:rPr>
          <w:rFonts w:hint="eastAsia" w:ascii="仿宋_GB2312" w:eastAsia="仿宋_GB2312"/>
          <w:color w:val="000000"/>
          <w:sz w:val="32"/>
          <w:szCs w:val="32"/>
        </w:rPr>
        <w:t>到2020年，</w:t>
      </w:r>
      <w:r>
        <w:rPr>
          <w:rFonts w:ascii="仿宋_GB2312" w:eastAsia="仿宋_GB2312"/>
          <w:color w:val="000000"/>
          <w:sz w:val="32"/>
          <w:szCs w:val="32"/>
        </w:rPr>
        <w:t>全市外贸进出口</w:t>
      </w:r>
      <w:r>
        <w:rPr>
          <w:rFonts w:hint="eastAsia" w:ascii="仿宋_GB2312" w:eastAsia="仿宋_GB2312"/>
          <w:color w:val="000000"/>
          <w:sz w:val="32"/>
          <w:szCs w:val="32"/>
        </w:rPr>
        <w:t>总额</w:t>
      </w:r>
      <w:r>
        <w:rPr>
          <w:rFonts w:ascii="仿宋_GB2312" w:eastAsia="仿宋_GB2312"/>
          <w:color w:val="000000"/>
          <w:sz w:val="32"/>
          <w:szCs w:val="32"/>
        </w:rPr>
        <w:t>达到</w:t>
      </w:r>
      <w:r>
        <w:rPr>
          <w:rFonts w:hint="eastAsia" w:ascii="仿宋_GB2312" w:eastAsia="仿宋_GB2312"/>
          <w:color w:val="000000"/>
          <w:sz w:val="32"/>
          <w:szCs w:val="32"/>
        </w:rPr>
        <w:t>42</w:t>
      </w:r>
      <w:r>
        <w:rPr>
          <w:rFonts w:ascii="仿宋_GB2312" w:eastAsia="仿宋_GB2312"/>
          <w:color w:val="000000"/>
          <w:sz w:val="32"/>
          <w:szCs w:val="32"/>
        </w:rPr>
        <w:t>亿元，年均增长</w:t>
      </w:r>
      <w:r>
        <w:rPr>
          <w:rFonts w:hint="eastAsia" w:ascii="仿宋_GB2312" w:eastAsia="仿宋_GB2312"/>
          <w:color w:val="000000"/>
          <w:sz w:val="32"/>
          <w:szCs w:val="32"/>
        </w:rPr>
        <w:t>10</w:t>
      </w:r>
      <w:r>
        <w:rPr>
          <w:rFonts w:ascii="仿宋_GB2312" w:eastAsia="仿宋_GB2312"/>
          <w:color w:val="000000"/>
          <w:sz w:val="32"/>
          <w:szCs w:val="32"/>
        </w:rPr>
        <w:t>%左右，外贸</w:t>
      </w:r>
      <w:r>
        <w:rPr>
          <w:rFonts w:hint="eastAsia" w:ascii="仿宋_GB2312" w:eastAsia="仿宋_GB2312"/>
          <w:color w:val="000000"/>
          <w:sz w:val="32"/>
          <w:szCs w:val="32"/>
        </w:rPr>
        <w:t>实绩</w:t>
      </w:r>
      <w:r>
        <w:rPr>
          <w:rFonts w:ascii="仿宋_GB2312" w:eastAsia="仿宋_GB2312"/>
          <w:color w:val="000000"/>
          <w:sz w:val="32"/>
          <w:szCs w:val="32"/>
        </w:rPr>
        <w:t>企业达到</w:t>
      </w:r>
      <w:r>
        <w:rPr>
          <w:rFonts w:hint="eastAsia" w:ascii="仿宋_GB2312" w:eastAsia="仿宋_GB2312"/>
          <w:color w:val="000000"/>
          <w:sz w:val="32"/>
          <w:szCs w:val="32"/>
        </w:rPr>
        <w:t>230</w:t>
      </w:r>
      <w:r>
        <w:rPr>
          <w:rFonts w:ascii="仿宋_GB2312" w:eastAsia="仿宋_GB2312"/>
          <w:color w:val="000000"/>
          <w:sz w:val="32"/>
          <w:szCs w:val="32"/>
        </w:rPr>
        <w:t>家，</w:t>
      </w:r>
      <w:r>
        <w:rPr>
          <w:rFonts w:hint="eastAsia" w:ascii="仿宋_GB2312" w:eastAsia="仿宋_GB2312"/>
          <w:color w:val="000000"/>
          <w:sz w:val="32"/>
          <w:szCs w:val="32"/>
        </w:rPr>
        <w:t>年均增长30家，年进出口额亿元以上的企业15家，培育和引进</w:t>
      </w:r>
      <w:r>
        <w:rPr>
          <w:rFonts w:ascii="仿宋_GB2312" w:eastAsia="仿宋_GB2312"/>
          <w:color w:val="000000"/>
          <w:sz w:val="32"/>
          <w:szCs w:val="32"/>
        </w:rPr>
        <w:t>外贸综合服务企业</w:t>
      </w:r>
      <w:r>
        <w:rPr>
          <w:rFonts w:hint="eastAsia" w:ascii="仿宋_GB2312" w:eastAsia="仿宋_GB2312"/>
          <w:color w:val="000000"/>
          <w:sz w:val="32"/>
          <w:szCs w:val="32"/>
        </w:rPr>
        <w:t>突破3家，机电及高新技术产品占自营出口总额比重达到50%以</w:t>
      </w:r>
      <w:r>
        <w:rPr>
          <w:rFonts w:hint="eastAsia" w:ascii="仿宋_GB2312" w:eastAsia="仿宋_GB2312"/>
          <w:color w:val="000000"/>
          <w:spacing w:val="-6"/>
          <w:sz w:val="32"/>
          <w:szCs w:val="32"/>
        </w:rPr>
        <w:t>上，境外商标注册企业突破15家，境外营销网络建设突破8家。</w:t>
      </w:r>
    </w:p>
    <w:p>
      <w:pPr>
        <w:spacing w:line="580" w:lineRule="exact"/>
        <w:ind w:firstLine="640" w:firstLineChars="200"/>
        <w:rPr>
          <w:rFonts w:hint="eastAsia" w:ascii="黑体" w:eastAsia="黑体"/>
          <w:color w:val="000000"/>
          <w:sz w:val="32"/>
          <w:szCs w:val="32"/>
        </w:rPr>
      </w:pPr>
      <w:r>
        <w:rPr>
          <w:rFonts w:hint="eastAsia" w:ascii="黑体" w:eastAsia="黑体"/>
          <w:color w:val="000000"/>
          <w:sz w:val="32"/>
          <w:szCs w:val="32"/>
        </w:rPr>
        <w:t>三、重点工作</w:t>
      </w:r>
    </w:p>
    <w:p>
      <w:pPr>
        <w:spacing w:line="580" w:lineRule="exact"/>
        <w:ind w:firstLine="640" w:firstLineChars="200"/>
        <w:rPr>
          <w:rFonts w:hint="eastAsia" w:ascii="仿宋_GB2312" w:eastAsia="仿宋_GB2312"/>
          <w:color w:val="000000"/>
          <w:sz w:val="32"/>
          <w:szCs w:val="32"/>
        </w:rPr>
      </w:pPr>
      <w:r>
        <w:rPr>
          <w:rFonts w:hint="eastAsia" w:ascii="楷体_GB2312" w:eastAsia="楷体_GB2312"/>
          <w:color w:val="000000"/>
          <w:sz w:val="32"/>
          <w:szCs w:val="32"/>
        </w:rPr>
        <w:t>（一）实施外贸主体建设培育工程。</w:t>
      </w:r>
      <w:r>
        <w:rPr>
          <w:rFonts w:hint="eastAsia" w:ascii="仿宋_GB2312" w:eastAsia="仿宋_GB2312"/>
          <w:color w:val="000000"/>
          <w:sz w:val="32"/>
          <w:szCs w:val="32"/>
        </w:rPr>
        <w:t>按照“加快重点出口企业转型提升，挖掘中小企业出口潜力，促进异地出口企业回归”的工作方式，推动重点出口企业规模逐步提升、中小出口企业主体数量稳步增长、异地出口企业回归进程加快。落实重点出口企业市级领导帮包制度，通过组织召开联席会议，及时帮助企业协调解决存在的困难和问题，推动重点外贸企业加快转型发展。持续深入开展外贸“双唤行动”，在中小企业潜力挖掘上，</w:t>
      </w:r>
      <w:r>
        <w:rPr>
          <w:rFonts w:hint="eastAsia" w:ascii="仿宋_GB2312" w:eastAsia="仿宋_GB2312"/>
          <w:color w:val="000000"/>
          <w:kern w:val="0"/>
          <w:sz w:val="32"/>
          <w:szCs w:val="32"/>
        </w:rPr>
        <w:t>积极向企业宣传中央、省、市外贸扶持政策、重点境内外展会信息</w:t>
      </w:r>
      <w:r>
        <w:rPr>
          <w:rFonts w:hint="eastAsia" w:ascii="仿宋_GB2312" w:eastAsia="仿宋_GB2312"/>
          <w:color w:val="000000"/>
          <w:sz w:val="32"/>
          <w:szCs w:val="32"/>
        </w:rPr>
        <w:t>，组织企业参加外贸培训</w:t>
      </w:r>
      <w:r>
        <w:rPr>
          <w:rFonts w:hint="eastAsia" w:ascii="仿宋_GB2312" w:eastAsia="仿宋_GB2312"/>
          <w:color w:val="000000"/>
          <w:kern w:val="0"/>
          <w:sz w:val="32"/>
          <w:szCs w:val="32"/>
        </w:rPr>
        <w:t>等，推动企业</w:t>
      </w:r>
      <w:r>
        <w:rPr>
          <w:rFonts w:hint="eastAsia" w:ascii="仿宋_GB2312" w:eastAsia="仿宋_GB2312"/>
          <w:color w:val="000000"/>
          <w:sz w:val="32"/>
          <w:szCs w:val="32"/>
        </w:rPr>
        <w:t>大力开拓国际市场，实现无资质到有资质，从存资质到有实绩，从有实绩到成规模的发展；在出口企业回归促进上，完善异地出口企业信息库，出台和落实促进企业回归扶持政策，为企业回归营造良好的环境，新增一批外贸回归企业。加大特色产业外向型企业招引力度，夯实外贸发展基础。</w:t>
      </w:r>
    </w:p>
    <w:p>
      <w:pPr>
        <w:spacing w:line="580" w:lineRule="exact"/>
        <w:ind w:firstLine="640" w:firstLineChars="200"/>
        <w:rPr>
          <w:rFonts w:hint="eastAsia" w:ascii="仿宋_GB2312" w:eastAsia="仿宋_GB2312"/>
          <w:color w:val="000000"/>
          <w:spacing w:val="-6"/>
          <w:sz w:val="32"/>
          <w:szCs w:val="32"/>
        </w:rPr>
      </w:pPr>
      <w:r>
        <w:rPr>
          <w:rFonts w:hint="eastAsia" w:ascii="楷体_GB2312" w:eastAsia="楷体_GB2312"/>
          <w:color w:val="000000"/>
          <w:sz w:val="32"/>
          <w:szCs w:val="32"/>
        </w:rPr>
        <w:t>（二）实施出口商品结构优化工程。</w:t>
      </w:r>
      <w:r>
        <w:rPr>
          <w:rFonts w:hint="eastAsia" w:ascii="仿宋_GB2312" w:eastAsia="仿宋_GB2312"/>
          <w:color w:val="000000"/>
          <w:sz w:val="32"/>
          <w:szCs w:val="32"/>
        </w:rPr>
        <w:t>引导企业围绕国际国内市场的新变化、新需求，加快调整出口产品结构。加强我市中小机床、玻璃深加工等各类外贸基地（示范区）建设，</w:t>
      </w:r>
      <w:r>
        <w:rPr>
          <w:rFonts w:ascii="仿宋_GB2312" w:eastAsia="仿宋_GB2312"/>
          <w:color w:val="000000"/>
          <w:sz w:val="32"/>
          <w:szCs w:val="32"/>
        </w:rPr>
        <w:t>鼓励</w:t>
      </w:r>
      <w:r>
        <w:rPr>
          <w:rFonts w:hint="eastAsia" w:ascii="仿宋_GB2312" w:eastAsia="仿宋_GB2312"/>
          <w:color w:val="000000"/>
          <w:sz w:val="32"/>
          <w:szCs w:val="32"/>
        </w:rPr>
        <w:t>基地内</w:t>
      </w:r>
      <w:r>
        <w:rPr>
          <w:rFonts w:ascii="仿宋_GB2312" w:eastAsia="仿宋_GB2312"/>
          <w:color w:val="000000"/>
          <w:sz w:val="32"/>
          <w:szCs w:val="32"/>
        </w:rPr>
        <w:t>企业加大科技创新，更加注重研发、技术、质量、品牌、专利、标准和服务等软实力建设，延伸我市出口产品价值链，提高附加值</w:t>
      </w:r>
      <w:r>
        <w:rPr>
          <w:rFonts w:hint="eastAsia" w:ascii="仿宋_GB2312" w:eastAsia="仿宋_GB2312"/>
          <w:color w:val="000000"/>
          <w:sz w:val="32"/>
          <w:szCs w:val="32"/>
        </w:rPr>
        <w:t>，积极推动加工贸易转型升级，</w:t>
      </w:r>
      <w:r>
        <w:rPr>
          <w:rFonts w:ascii="仿宋_GB2312" w:eastAsia="仿宋_GB2312"/>
          <w:color w:val="000000"/>
          <w:sz w:val="32"/>
          <w:szCs w:val="32"/>
        </w:rPr>
        <w:t>提高</w:t>
      </w:r>
      <w:r>
        <w:rPr>
          <w:rFonts w:hint="eastAsia" w:ascii="仿宋_GB2312" w:eastAsia="仿宋_GB2312"/>
          <w:color w:val="000000"/>
          <w:sz w:val="32"/>
          <w:szCs w:val="32"/>
        </w:rPr>
        <w:t>机电和</w:t>
      </w:r>
      <w:r>
        <w:rPr>
          <w:rFonts w:ascii="仿宋_GB2312" w:eastAsia="仿宋_GB2312"/>
          <w:color w:val="000000"/>
          <w:sz w:val="32"/>
          <w:szCs w:val="32"/>
        </w:rPr>
        <w:t>高新技术产品出口比重。大力发展国际自主品牌，提高外贸企业品牌意识，推动企业积极对标和接轨国际标准，广泛开展国际商标注册、专利申请、体系认证和标准制定等工作，</w:t>
      </w:r>
      <w:r>
        <w:rPr>
          <w:rFonts w:hint="eastAsia" w:ascii="仿宋_GB2312" w:eastAsia="仿宋_GB2312"/>
          <w:color w:val="000000"/>
          <w:sz w:val="32"/>
          <w:szCs w:val="32"/>
        </w:rPr>
        <w:t xml:space="preserve"> </w:t>
      </w:r>
      <w:r>
        <w:rPr>
          <w:rFonts w:ascii="仿宋_GB2312" w:eastAsia="仿宋_GB2312"/>
          <w:color w:val="000000"/>
          <w:sz w:val="32"/>
          <w:szCs w:val="32"/>
        </w:rPr>
        <w:t>鼓励扩大自</w:t>
      </w:r>
      <w:r>
        <w:rPr>
          <w:rFonts w:ascii="仿宋_GB2312" w:eastAsia="仿宋_GB2312"/>
          <w:color w:val="000000"/>
          <w:spacing w:val="-6"/>
          <w:sz w:val="32"/>
          <w:szCs w:val="32"/>
        </w:rPr>
        <w:t>主品牌出口，加快推动从低价竞销到品牌营销、品质销售的转变。</w:t>
      </w:r>
    </w:p>
    <w:p>
      <w:pPr>
        <w:spacing w:line="580" w:lineRule="exact"/>
        <w:ind w:firstLine="640" w:firstLineChars="200"/>
        <w:rPr>
          <w:rFonts w:ascii="仿宋_GB2312" w:hAnsi="宋体" w:eastAsia="仿宋_GB2312" w:cs="宋体"/>
          <w:color w:val="000000"/>
          <w:kern w:val="0"/>
          <w:sz w:val="32"/>
          <w:szCs w:val="32"/>
        </w:rPr>
      </w:pPr>
      <w:r>
        <w:rPr>
          <w:rFonts w:hint="eastAsia" w:ascii="楷体_GB2312" w:eastAsia="楷体_GB2312"/>
          <w:color w:val="000000"/>
          <w:sz w:val="32"/>
          <w:szCs w:val="32"/>
        </w:rPr>
        <w:t>（三）实施国际市场多元开拓工程。</w:t>
      </w:r>
      <w:r>
        <w:rPr>
          <w:rFonts w:hint="eastAsia" w:ascii="仿宋_GB2312" w:eastAsia="仿宋_GB2312"/>
          <w:color w:val="000000"/>
          <w:sz w:val="32"/>
          <w:szCs w:val="32"/>
        </w:rPr>
        <w:t>引导企业</w:t>
      </w:r>
      <w:r>
        <w:rPr>
          <w:rFonts w:ascii="仿宋_GB2312" w:eastAsia="仿宋_GB2312"/>
          <w:color w:val="000000"/>
          <w:sz w:val="32"/>
          <w:szCs w:val="32"/>
        </w:rPr>
        <w:t>优化出口市场布局，深耕美、欧、日等传统市场，加大拉美、非洲、“一带一路”沿线国家等新兴市场开拓力度，推动出口市场结构从传统市场为主向多元化市场转变，扩大我市产品国际市场份额。</w:t>
      </w:r>
      <w:r>
        <w:rPr>
          <w:rFonts w:hint="eastAsia" w:ascii="仿宋_GB2312" w:eastAsia="仿宋_GB2312"/>
          <w:color w:val="000000"/>
          <w:sz w:val="32"/>
          <w:szCs w:val="32"/>
        </w:rPr>
        <w:t>按照省、市境内外展会计划安排，</w:t>
      </w:r>
      <w:r>
        <w:rPr>
          <w:rStyle w:val="6"/>
          <w:rFonts w:hint="eastAsia" w:ascii="仿宋_GB2312" w:hAnsi="Helvetica" w:eastAsia="仿宋_GB2312"/>
          <w:color w:val="000000"/>
          <w:sz w:val="32"/>
          <w:szCs w:val="32"/>
        </w:rPr>
        <w:t>结合我市主导出口企业参展需求，制定我市境内外重点展会计划，引导更多的企业通过参加展会来增加贸易机会、开拓国际市场。</w:t>
      </w:r>
      <w:r>
        <w:rPr>
          <w:rFonts w:ascii="仿宋_GB2312" w:eastAsia="仿宋_GB2312"/>
          <w:color w:val="000000"/>
          <w:sz w:val="32"/>
          <w:szCs w:val="32"/>
        </w:rPr>
        <w:t>支持企业加大重点市场营销网络建设，</w:t>
      </w:r>
      <w:r>
        <w:rPr>
          <w:rFonts w:hint="eastAsia" w:ascii="仿宋_GB2312" w:hAnsi="宋体" w:eastAsia="仿宋_GB2312" w:cs="宋体"/>
          <w:color w:val="000000"/>
          <w:kern w:val="0"/>
          <w:sz w:val="32"/>
          <w:szCs w:val="32"/>
        </w:rPr>
        <w:t>引导</w:t>
      </w:r>
      <w:r>
        <w:rPr>
          <w:rFonts w:ascii="仿宋_GB2312" w:hAnsi="宋体" w:eastAsia="仿宋_GB2312" w:cs="宋体"/>
          <w:color w:val="000000"/>
          <w:kern w:val="0"/>
          <w:sz w:val="32"/>
          <w:szCs w:val="32"/>
        </w:rPr>
        <w:t>有</w:t>
      </w:r>
      <w:r>
        <w:rPr>
          <w:rFonts w:hint="eastAsia" w:ascii="仿宋_GB2312" w:hAnsi="宋体" w:eastAsia="仿宋_GB2312" w:cs="宋体"/>
          <w:color w:val="000000"/>
          <w:kern w:val="0"/>
          <w:sz w:val="32"/>
          <w:szCs w:val="32"/>
        </w:rPr>
        <w:t>条件的</w:t>
      </w:r>
      <w:r>
        <w:rPr>
          <w:rFonts w:ascii="仿宋_GB2312" w:hAnsi="宋体" w:eastAsia="仿宋_GB2312" w:cs="宋体"/>
          <w:color w:val="000000"/>
          <w:kern w:val="0"/>
          <w:sz w:val="32"/>
          <w:szCs w:val="32"/>
        </w:rPr>
        <w:t>企业</w:t>
      </w:r>
      <w:r>
        <w:rPr>
          <w:rFonts w:hint="eastAsia" w:ascii="仿宋_GB2312" w:hAnsi="宋体" w:eastAsia="仿宋_GB2312" w:cs="宋体"/>
          <w:color w:val="000000"/>
          <w:kern w:val="0"/>
          <w:sz w:val="32"/>
          <w:szCs w:val="32"/>
        </w:rPr>
        <w:t>到境外设立生产基地、资源能源基地、售后服务中心、营销网络等，实现产业链、供应链、价值链的全球布局，带动装备、材料、产品、标准、技术、服务“走出去”。</w:t>
      </w:r>
    </w:p>
    <w:p>
      <w:pPr>
        <w:spacing w:line="580" w:lineRule="exact"/>
        <w:ind w:firstLine="640" w:firstLineChars="200"/>
        <w:rPr>
          <w:rFonts w:hint="eastAsia" w:ascii="仿宋_GB2312" w:hAnsi="黑体" w:eastAsia="仿宋_GB2312" w:cs="黑体"/>
          <w:color w:val="000000"/>
          <w:sz w:val="32"/>
          <w:szCs w:val="32"/>
        </w:rPr>
      </w:pPr>
      <w:r>
        <w:rPr>
          <w:rFonts w:hint="eastAsia" w:ascii="楷体_GB2312" w:eastAsia="楷体_GB2312"/>
          <w:color w:val="000000"/>
          <w:sz w:val="32"/>
          <w:szCs w:val="32"/>
        </w:rPr>
        <w:t>（四）实施外贸新业态培植壮大工程。</w:t>
      </w:r>
      <w:r>
        <w:rPr>
          <w:rFonts w:hint="eastAsia" w:ascii="仿宋_GB2312" w:eastAsia="仿宋_GB2312"/>
          <w:color w:val="000000"/>
          <w:kern w:val="0"/>
          <w:sz w:val="32"/>
          <w:szCs w:val="32"/>
        </w:rPr>
        <w:t>推进阿里巴巴LBS跨境服务平台建设，鼓励骏驰外贸等外贸综合服务企业在提供标准化基础服务的基础上，通过提供更多的衍生服务和特色服务来提高平台的竞争力。积极对接亚马逊、eBay、google等跨境电商平台，精准引进高水平专业人才团队,</w:t>
      </w:r>
      <w:r>
        <w:rPr>
          <w:rFonts w:hint="eastAsia" w:ascii="仿宋_GB2312" w:eastAsia="仿宋_GB2312"/>
          <w:color w:val="000000"/>
          <w:sz w:val="32"/>
          <w:szCs w:val="32"/>
        </w:rPr>
        <w:t>积极引进国内外电子商务龙头企业的区域总部、营销中心、数据中心、结算中心、研发中心等高端项目，</w:t>
      </w:r>
      <w:r>
        <w:rPr>
          <w:rFonts w:ascii="仿宋_GB2312" w:hAnsi="宋体" w:eastAsia="仿宋_GB2312" w:cs="宋体"/>
          <w:color w:val="000000"/>
          <w:kern w:val="0"/>
          <w:sz w:val="32"/>
          <w:szCs w:val="32"/>
        </w:rPr>
        <w:t>培育发展集退税、国际物流、海外仓储、汇兑服务于一体的跨境电商服务企业</w:t>
      </w:r>
      <w:r>
        <w:rPr>
          <w:rFonts w:hint="eastAsia" w:ascii="仿宋_GB2312" w:hAnsi="宋体" w:eastAsia="仿宋_GB2312" w:cs="宋体"/>
          <w:color w:val="000000"/>
          <w:kern w:val="0"/>
          <w:sz w:val="32"/>
          <w:szCs w:val="32"/>
        </w:rPr>
        <w:t>，</w:t>
      </w:r>
      <w:r>
        <w:rPr>
          <w:rFonts w:hint="eastAsia" w:ascii="仿宋_GB2312" w:eastAsia="仿宋_GB2312"/>
          <w:color w:val="000000"/>
          <w:spacing w:val="-4"/>
          <w:sz w:val="32"/>
          <w:szCs w:val="32"/>
        </w:rPr>
        <w:t>力争在我市建设集电子商务研发、办公服务、展示、会谈、培训、商务配套等功能于一体的全产业链跨境电子商务产业园区。</w:t>
      </w:r>
    </w:p>
    <w:p>
      <w:pPr>
        <w:spacing w:line="580" w:lineRule="exact"/>
        <w:ind w:firstLine="640" w:firstLineChars="200"/>
        <w:rPr>
          <w:rFonts w:hint="eastAsia" w:ascii="仿宋_GB2312" w:hAnsi="宋体" w:eastAsia="仿宋_GB2312" w:cs="宋体"/>
          <w:color w:val="000000"/>
          <w:kern w:val="0"/>
          <w:sz w:val="32"/>
          <w:szCs w:val="32"/>
        </w:rPr>
      </w:pPr>
      <w:r>
        <w:rPr>
          <w:rFonts w:hint="eastAsia" w:ascii="楷体_GB2312" w:eastAsia="楷体_GB2312"/>
          <w:color w:val="000000"/>
          <w:sz w:val="32"/>
          <w:szCs w:val="32"/>
        </w:rPr>
        <w:t>（五）实施外贸平衡发展促进工程。</w:t>
      </w:r>
      <w:r>
        <w:rPr>
          <w:rFonts w:ascii="仿宋_GB2312" w:hAnsi="宋体" w:eastAsia="仿宋_GB2312" w:cs="宋体"/>
          <w:color w:val="000000"/>
          <w:kern w:val="0"/>
          <w:sz w:val="32"/>
          <w:szCs w:val="32"/>
        </w:rPr>
        <w:t>贯彻落实“优进优出”新导向，在提升发展出口贸易的同时，大力倡导鼓励开展进口贸易。</w:t>
      </w:r>
      <w:r>
        <w:rPr>
          <w:rFonts w:hint="eastAsia" w:ascii="仿宋_GB2312" w:hAnsi="宋体" w:eastAsia="仿宋_GB2312" w:cs="宋体"/>
          <w:color w:val="000000"/>
          <w:kern w:val="0"/>
          <w:sz w:val="32"/>
          <w:szCs w:val="32"/>
        </w:rPr>
        <w:t>引导企业</w:t>
      </w:r>
      <w:r>
        <w:rPr>
          <w:rFonts w:ascii="仿宋_GB2312" w:hAnsi="宋体" w:eastAsia="仿宋_GB2312" w:cs="宋体"/>
          <w:color w:val="000000"/>
          <w:kern w:val="0"/>
          <w:sz w:val="32"/>
          <w:szCs w:val="32"/>
        </w:rPr>
        <w:t>用足用好国家及省级进口</w:t>
      </w:r>
      <w:r>
        <w:rPr>
          <w:rFonts w:hint="eastAsia" w:ascii="仿宋_GB2312" w:hAnsi="宋体" w:eastAsia="仿宋_GB2312" w:cs="宋体"/>
          <w:color w:val="000000"/>
          <w:kern w:val="0"/>
          <w:sz w:val="32"/>
          <w:szCs w:val="32"/>
        </w:rPr>
        <w:t>贴息</w:t>
      </w:r>
      <w:r>
        <w:rPr>
          <w:rFonts w:ascii="仿宋_GB2312" w:hAnsi="宋体" w:eastAsia="仿宋_GB2312" w:cs="宋体"/>
          <w:color w:val="000000"/>
          <w:kern w:val="0"/>
          <w:sz w:val="32"/>
          <w:szCs w:val="32"/>
        </w:rPr>
        <w:t>政策，</w:t>
      </w:r>
      <w:r>
        <w:rPr>
          <w:rFonts w:hint="eastAsia" w:ascii="仿宋_GB2312" w:hAnsi="宋体" w:eastAsia="仿宋_GB2312" w:cs="宋体"/>
          <w:color w:val="000000"/>
          <w:kern w:val="0"/>
          <w:sz w:val="32"/>
          <w:szCs w:val="32"/>
        </w:rPr>
        <w:t>加大</w:t>
      </w:r>
      <w:r>
        <w:rPr>
          <w:rFonts w:ascii="仿宋_GB2312" w:hAnsi="宋体" w:eastAsia="仿宋_GB2312" w:cs="宋体"/>
          <w:color w:val="000000"/>
          <w:kern w:val="0"/>
          <w:sz w:val="32"/>
          <w:szCs w:val="32"/>
        </w:rPr>
        <w:t>先进技术、关键设备及零部件进口，扩大机电产品进口规模。鼓励企业增加与市民生活关系密切的一般消费品进口，改善、提高和满足市民生活品质。以中国国际进口博览会为契机，</w:t>
      </w:r>
      <w:r>
        <w:rPr>
          <w:rFonts w:hint="eastAsia" w:ascii="仿宋_GB2312" w:hAnsi="宋体" w:eastAsia="仿宋_GB2312" w:cs="宋体"/>
          <w:color w:val="000000"/>
          <w:kern w:val="0"/>
          <w:sz w:val="32"/>
          <w:szCs w:val="32"/>
        </w:rPr>
        <w:t>拓宽企业国际视野，促进进口采购。</w:t>
      </w:r>
      <w:r>
        <w:rPr>
          <w:rFonts w:ascii="仿宋_GB2312" w:hAnsi="宋体" w:eastAsia="仿宋_GB2312" w:cs="宋体"/>
          <w:color w:val="000000"/>
          <w:kern w:val="0"/>
          <w:sz w:val="32"/>
          <w:szCs w:val="32"/>
        </w:rPr>
        <w:t>加大对服务贸易的促进力度，</w:t>
      </w:r>
      <w:r>
        <w:rPr>
          <w:rFonts w:hint="eastAsia" w:ascii="仿宋_GB2312" w:hAnsi="宋体" w:eastAsia="仿宋_GB2312" w:cs="宋体"/>
          <w:color w:val="000000"/>
          <w:kern w:val="0"/>
          <w:sz w:val="32"/>
          <w:szCs w:val="32"/>
        </w:rPr>
        <w:t>深挖文化产品和服务出口潜力，做强特色文化服务出口；依托滕州劳务输出、工程承包和建筑服务方面的相对优势，支持雄狮、三维等有实力的企业开拓境外设计、工程承包，鼓励拓展中高端工程承包与建筑服务业务，逐步提高国际竞争力；发挥滕州经济开发区省级服务贸易特色服务出口基地作用，打造服务贸易发展平台。积极引进服务贸易项目，探索文化与科技、旅游、先进制造业融合发展新模式，</w:t>
      </w:r>
      <w:r>
        <w:rPr>
          <w:rFonts w:ascii="仿宋_GB2312" w:hAnsi="宋体" w:eastAsia="仿宋_GB2312" w:cs="宋体"/>
          <w:color w:val="000000"/>
          <w:kern w:val="0"/>
          <w:sz w:val="32"/>
          <w:szCs w:val="32"/>
        </w:rPr>
        <w:t>扩大服务贸易进出口总量。</w:t>
      </w:r>
    </w:p>
    <w:p>
      <w:pPr>
        <w:spacing w:line="580" w:lineRule="exact"/>
        <w:ind w:firstLine="640" w:firstLineChars="200"/>
        <w:rPr>
          <w:rFonts w:hint="eastAsia" w:ascii="仿宋_GB2312" w:eastAsia="仿宋_GB2312"/>
          <w:color w:val="000000"/>
          <w:sz w:val="32"/>
          <w:szCs w:val="32"/>
        </w:rPr>
      </w:pPr>
      <w:r>
        <w:rPr>
          <w:rFonts w:hint="eastAsia" w:ascii="楷体_GB2312" w:eastAsia="楷体_GB2312"/>
          <w:color w:val="000000"/>
          <w:sz w:val="32"/>
          <w:szCs w:val="32"/>
        </w:rPr>
        <w:t>（六）实施营商环境优化提升工程。</w:t>
      </w:r>
      <w:r>
        <w:rPr>
          <w:rFonts w:hint="eastAsia" w:ascii="仿宋_GB2312" w:eastAsia="仿宋_GB2312"/>
          <w:color w:val="000000"/>
          <w:kern w:val="0"/>
          <w:sz w:val="32"/>
          <w:szCs w:val="32"/>
        </w:rPr>
        <w:t>持续深化“放管</w:t>
      </w:r>
      <w:bookmarkStart w:id="0" w:name="_GoBack"/>
      <w:bookmarkEnd w:id="0"/>
      <w:r>
        <w:rPr>
          <w:rFonts w:hint="eastAsia" w:ascii="仿宋_GB2312" w:eastAsia="仿宋_GB2312"/>
          <w:color w:val="000000"/>
          <w:kern w:val="0"/>
          <w:sz w:val="32"/>
          <w:szCs w:val="32"/>
        </w:rPr>
        <w:t>服”改革，推行“一窗受理、限时办结”，深化“一次办好”改革，不断提升政务服务效率。强化出口退税分类管理，培育更多企业成为一类出口退税企业，进一步压缩出口退税时间，开展税企互动政策推送服务，打通税收服务“最后一公里”。积极争取海关等部门支持，推广国际贸易“单一窗口”和通关报检无纸化，为我市企业提供高效关检服务。鼓励金融机构加大信贷投放，支持实体经济发展，</w:t>
      </w:r>
      <w:r>
        <w:rPr>
          <w:rFonts w:hint="eastAsia" w:ascii="仿宋_GB2312" w:hAnsi="ˎ̥" w:eastAsia="仿宋_GB2312"/>
          <w:color w:val="000000"/>
          <w:sz w:val="32"/>
          <w:szCs w:val="32"/>
        </w:rPr>
        <w:t>探索建立专门服务于中小外贸企业的工作机制，改善通畅涉外企业的融资渠道。进一步扩大全市出口信用保险覆盖面，为企业提供安全保障。</w:t>
      </w:r>
      <w:r>
        <w:rPr>
          <w:rFonts w:hint="eastAsia" w:ascii="仿宋_GB2312" w:eastAsia="仿宋_GB2312"/>
          <w:color w:val="000000"/>
          <w:sz w:val="32"/>
          <w:szCs w:val="32"/>
        </w:rPr>
        <w:t>强化外贸运行监测分析工作，巩固深化重点外贸企业运行监测制度，提高综合监测分析水平，提升政府部门对外贸形势的研判力。做好外贸培训、政策咨询等公共服务，深化部门联席会议制度，加强对外贸运行中出现的新情况、新动向的动态监测和分析，</w:t>
      </w:r>
      <w:r>
        <w:rPr>
          <w:rFonts w:ascii="仿宋_GB2312" w:eastAsia="仿宋_GB2312"/>
          <w:color w:val="000000"/>
          <w:sz w:val="32"/>
          <w:szCs w:val="32"/>
        </w:rPr>
        <w:t>对重点地区、重点行业、重点企业在生产经营中遇到的问题及时予以解决</w:t>
      </w:r>
      <w:r>
        <w:rPr>
          <w:rFonts w:hint="eastAsia" w:ascii="仿宋_GB2312" w:eastAsia="仿宋_GB2312"/>
          <w:color w:val="000000"/>
          <w:sz w:val="32"/>
          <w:szCs w:val="32"/>
        </w:rPr>
        <w:t>。加大扶持政策对外贸转型升级、实现高质量发展的支持力度，鼓励企业借力政策增强发展信心、加快发展。</w:t>
      </w:r>
    </w:p>
    <w:p>
      <w:pPr>
        <w:spacing w:line="58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四、保障措施</w:t>
      </w:r>
    </w:p>
    <w:p>
      <w:pPr>
        <w:pStyle w:val="2"/>
        <w:shd w:val="clear" w:color="auto" w:fill="FFFFFF"/>
        <w:spacing w:before="0" w:beforeAutospacing="0" w:after="0" w:afterAutospacing="0" w:line="580" w:lineRule="exact"/>
        <w:ind w:firstLine="640" w:firstLineChars="200"/>
        <w:jc w:val="both"/>
        <w:rPr>
          <w:rFonts w:hint="eastAsia" w:ascii="仿宋_GB2312" w:hAnsi="Times New Roman" w:eastAsia="仿宋_GB2312" w:cs="Times New Roman"/>
          <w:b w:val="0"/>
          <w:bCs w:val="0"/>
          <w:color w:val="000000"/>
          <w:kern w:val="2"/>
          <w:sz w:val="32"/>
          <w:szCs w:val="32"/>
        </w:rPr>
      </w:pPr>
      <w:r>
        <w:rPr>
          <w:rFonts w:hint="eastAsia" w:ascii="楷体_GB2312" w:hAnsi="Times New Roman" w:eastAsia="楷体_GB2312" w:cs="Times New Roman"/>
          <w:b w:val="0"/>
          <w:bCs w:val="0"/>
          <w:color w:val="000000"/>
          <w:kern w:val="2"/>
          <w:sz w:val="32"/>
          <w:szCs w:val="32"/>
        </w:rPr>
        <w:t>（一）强化组织领导。</w:t>
      </w:r>
      <w:r>
        <w:rPr>
          <w:rFonts w:hint="eastAsia" w:ascii="仿宋_GB2312" w:hAnsi="Times New Roman" w:eastAsia="仿宋_GB2312" w:cs="Times New Roman"/>
          <w:b w:val="0"/>
          <w:bCs w:val="0"/>
          <w:color w:val="000000"/>
          <w:kern w:val="2"/>
          <w:sz w:val="32"/>
          <w:szCs w:val="32"/>
        </w:rPr>
        <w:t>充分发挥市创建省级外贸转型升级试点县工作领导小组综合协调作用，推动外贸转型升级发展各项目标任务落实。领导小组不定期召开联席会议，协调解决工作推进中的重大问题。</w:t>
      </w:r>
    </w:p>
    <w:p>
      <w:pPr>
        <w:spacing w:line="580" w:lineRule="exact"/>
        <w:ind w:firstLine="640" w:firstLineChars="200"/>
        <w:rPr>
          <w:rFonts w:hint="eastAsia" w:ascii="仿宋_GB2312" w:eastAsia="仿宋_GB2312"/>
          <w:color w:val="000000"/>
          <w:sz w:val="32"/>
          <w:szCs w:val="32"/>
        </w:rPr>
      </w:pPr>
      <w:r>
        <w:rPr>
          <w:rFonts w:hint="eastAsia" w:ascii="楷体_GB2312" w:eastAsia="楷体_GB2312"/>
          <w:color w:val="000000"/>
          <w:sz w:val="32"/>
          <w:szCs w:val="32"/>
        </w:rPr>
        <w:t>（二）强化政策保障。</w:t>
      </w:r>
      <w:r>
        <w:rPr>
          <w:rFonts w:hint="eastAsia" w:ascii="仿宋_GB2312" w:eastAsia="仿宋_GB2312"/>
          <w:color w:val="000000"/>
          <w:sz w:val="32"/>
          <w:szCs w:val="32"/>
        </w:rPr>
        <w:t>加</w:t>
      </w:r>
      <w:r>
        <w:rPr>
          <w:rFonts w:ascii="仿宋_GB2312" w:eastAsia="仿宋_GB2312"/>
          <w:color w:val="000000"/>
          <w:sz w:val="32"/>
          <w:szCs w:val="32"/>
        </w:rPr>
        <w:t>强</w:t>
      </w:r>
      <w:r>
        <w:rPr>
          <w:rFonts w:hint="eastAsia" w:ascii="仿宋_GB2312" w:eastAsia="仿宋_GB2312"/>
          <w:color w:val="000000"/>
          <w:sz w:val="32"/>
          <w:szCs w:val="32"/>
        </w:rPr>
        <w:t>国家、省、枣庄市各类外贸扶持</w:t>
      </w:r>
      <w:r>
        <w:rPr>
          <w:rFonts w:ascii="仿宋_GB2312" w:eastAsia="仿宋_GB2312"/>
          <w:color w:val="000000"/>
          <w:sz w:val="32"/>
          <w:szCs w:val="32"/>
        </w:rPr>
        <w:t>政策宣传</w:t>
      </w:r>
      <w:r>
        <w:rPr>
          <w:rFonts w:hint="eastAsia" w:ascii="仿宋_GB2312" w:eastAsia="仿宋_GB2312"/>
          <w:color w:val="000000"/>
          <w:sz w:val="32"/>
          <w:szCs w:val="32"/>
        </w:rPr>
        <w:t>和争取工作，大力支持外贸特色产业、外贸企业发展。在落实《关于加快推进外向型经济发展的实施意见》（滕发</w:t>
      </w:r>
      <w:r>
        <w:rPr>
          <w:rFonts w:ascii="仿宋_GB2312" w:eastAsia="仿宋_GB2312"/>
          <w:color w:val="000000"/>
          <w:sz w:val="32"/>
          <w:szCs w:val="32"/>
        </w:rPr>
        <w:t>〔201</w:t>
      </w: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22</w:t>
      </w:r>
      <w:r>
        <w:rPr>
          <w:rFonts w:ascii="仿宋_GB2312" w:eastAsia="仿宋_GB2312"/>
          <w:color w:val="000000"/>
          <w:sz w:val="32"/>
          <w:szCs w:val="32"/>
        </w:rPr>
        <w:t>号</w:t>
      </w:r>
      <w:r>
        <w:rPr>
          <w:rFonts w:hint="eastAsia" w:ascii="仿宋_GB2312" w:eastAsia="仿宋_GB2312"/>
          <w:color w:val="000000"/>
          <w:sz w:val="32"/>
          <w:szCs w:val="32"/>
        </w:rPr>
        <w:t>）的基础上，</w:t>
      </w:r>
      <w:r>
        <w:rPr>
          <w:rFonts w:ascii="仿宋_GB2312" w:eastAsia="仿宋_GB2312"/>
          <w:color w:val="000000"/>
          <w:sz w:val="32"/>
          <w:szCs w:val="32"/>
        </w:rPr>
        <w:t>研究制定外贸发展扶持政策“升级版”，在财政、税收、融资、人才等方面加大对外贸企业的扶持力度，构建完善外贸发展政策体系</w:t>
      </w:r>
      <w:r>
        <w:rPr>
          <w:rFonts w:hint="eastAsia" w:ascii="仿宋_GB2312" w:eastAsia="仿宋_GB2312"/>
          <w:color w:val="000000"/>
          <w:sz w:val="32"/>
          <w:szCs w:val="32"/>
        </w:rPr>
        <w:t>，</w:t>
      </w:r>
      <w:r>
        <w:rPr>
          <w:rFonts w:ascii="仿宋_GB2312" w:eastAsia="仿宋_GB2312"/>
          <w:color w:val="000000"/>
          <w:sz w:val="32"/>
          <w:szCs w:val="32"/>
        </w:rPr>
        <w:t>最大限度发挥政策的引导和推动效应。</w:t>
      </w:r>
    </w:p>
    <w:p>
      <w:pPr>
        <w:spacing w:line="580" w:lineRule="exact"/>
        <w:ind w:firstLine="640" w:firstLineChars="200"/>
        <w:rPr>
          <w:rFonts w:ascii="仿宋_GB2312" w:hAnsi="黑体" w:eastAsia="仿宋_GB2312" w:cs="黑体"/>
          <w:sz w:val="32"/>
          <w:szCs w:val="32"/>
        </w:rPr>
      </w:pPr>
      <w:r>
        <w:rPr>
          <w:rFonts w:hint="eastAsia" w:ascii="楷体_GB2312" w:eastAsia="楷体_GB2312"/>
          <w:color w:val="000000"/>
          <w:sz w:val="32"/>
          <w:szCs w:val="32"/>
        </w:rPr>
        <w:t>（三）强化督导考核。</w:t>
      </w:r>
      <w:r>
        <w:rPr>
          <w:rFonts w:hint="eastAsia" w:ascii="仿宋_GB2312" w:eastAsia="仿宋_GB2312"/>
          <w:color w:val="000000"/>
          <w:sz w:val="32"/>
          <w:szCs w:val="32"/>
        </w:rPr>
        <w:t>提升外贸指标在镇街年度经济社会综合发展考核中的分值比重，</w:t>
      </w:r>
      <w:r>
        <w:rPr>
          <w:rFonts w:hint="eastAsia" w:ascii="仿宋_GB2312" w:hAnsi="黑体" w:eastAsia="仿宋_GB2312" w:cs="黑体"/>
          <w:sz w:val="32"/>
          <w:szCs w:val="32"/>
        </w:rPr>
        <w:t>建立省级外贸转型升级试点县创建工作考核评价机制，层层落实责任，定期开展督导调度，年终根据任务完成情况进行评先树优。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TQ1OTA3ODg5NmU3ZTI3MGFhZTE5ZWI3NDExMWUifQ=="/>
  </w:docVars>
  <w:rsids>
    <w:rsidRoot w:val="00470013"/>
    <w:rsid w:val="00470013"/>
    <w:rsid w:val="006C4E82"/>
    <w:rsid w:val="00F13786"/>
    <w:rsid w:val="1B07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ascii="宋体" w:hAnsi="宋体" w:eastAsia="宋体" w:cs="宋体"/>
      <w:b/>
      <w:bCs/>
      <w:kern w:val="36"/>
      <w:sz w:val="48"/>
      <w:szCs w:val="48"/>
    </w:rPr>
  </w:style>
  <w:style w:type="character" w:customStyle="1" w:styleId="6">
    <w:name w:val="bumpedfont15"/>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417</Words>
  <Characters>2382</Characters>
  <Lines>19</Lines>
  <Paragraphs>5</Paragraphs>
  <TotalTime>0</TotalTime>
  <ScaleCrop>false</ScaleCrop>
  <LinksUpToDate>false</LinksUpToDate>
  <CharactersWithSpaces>2794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2021-07-05T05:22:00Z</dcterms:created>
  <dc:creator>user</dc:creator>
  <cp:lastModifiedBy>贰叁</cp:lastModifiedBy>
  <dcterms:modified xsi:type="dcterms:W3CDTF">2023-10-16T05:38:16Z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53961B8C1D5347C4B5BF294C129DCBEC_13</vt:lpwstr>
  </property>
</Properties>
</file>