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174" w:rsidRDefault="00B76174" w:rsidP="00B76174">
      <w:pPr>
        <w:spacing w:line="600" w:lineRule="exact"/>
        <w:rPr>
          <w:rFonts w:ascii="黑体" w:eastAsia="黑体" w:hAnsi="黑体" w:cs="Times New Roman"/>
          <w:color w:val="000000"/>
          <w:sz w:val="32"/>
          <w:szCs w:val="32"/>
        </w:rPr>
      </w:pPr>
      <w:r w:rsidRPr="00A97171">
        <w:rPr>
          <w:rFonts w:ascii="黑体" w:eastAsia="黑体" w:hAnsi="黑体" w:cs="黑体" w:hint="eastAsia"/>
          <w:color w:val="000000"/>
          <w:sz w:val="32"/>
          <w:szCs w:val="32"/>
        </w:rPr>
        <w:t>附件</w:t>
      </w:r>
      <w:r>
        <w:rPr>
          <w:rFonts w:ascii="黑体" w:eastAsia="黑体" w:hAnsi="黑体" w:cs="黑体"/>
          <w:color w:val="000000"/>
          <w:sz w:val="32"/>
          <w:szCs w:val="32"/>
        </w:rPr>
        <w:t>7</w:t>
      </w:r>
    </w:p>
    <w:p w:rsidR="00B76174" w:rsidRPr="00A97171" w:rsidRDefault="00B76174" w:rsidP="00B76174">
      <w:pPr>
        <w:spacing w:line="400" w:lineRule="exact"/>
        <w:rPr>
          <w:rFonts w:ascii="黑体" w:eastAsia="黑体" w:hAnsi="黑体" w:cs="Times New Roman"/>
          <w:color w:val="000000"/>
          <w:sz w:val="32"/>
          <w:szCs w:val="32"/>
        </w:rPr>
      </w:pPr>
    </w:p>
    <w:p w:rsidR="00B76174" w:rsidRDefault="00B76174" w:rsidP="00B76174">
      <w:pPr>
        <w:spacing w:line="600" w:lineRule="exact"/>
        <w:jc w:val="center"/>
        <w:rPr>
          <w:rFonts w:ascii="方正小标宋简体" w:eastAsia="方正小标宋简体" w:hAnsi="方正小标宋简体" w:cs="Times New Roman"/>
          <w:color w:val="000000"/>
          <w:sz w:val="44"/>
          <w:szCs w:val="44"/>
        </w:rPr>
      </w:pPr>
      <w:r w:rsidRPr="00A97171">
        <w:rPr>
          <w:rFonts w:ascii="方正小标宋简体" w:eastAsia="方正小标宋简体" w:hAnsi="方正小标宋简体" w:cs="方正小标宋简体" w:hint="eastAsia"/>
          <w:color w:val="000000"/>
          <w:sz w:val="44"/>
          <w:szCs w:val="44"/>
        </w:rPr>
        <w:t>开展告知承诺制试点的证明事项清单</w:t>
      </w:r>
    </w:p>
    <w:p w:rsidR="00B76174" w:rsidRPr="00A97171" w:rsidRDefault="00B76174" w:rsidP="00B76174">
      <w:pPr>
        <w:spacing w:line="400" w:lineRule="exact"/>
        <w:jc w:val="center"/>
        <w:rPr>
          <w:rFonts w:ascii="方正小标宋简体" w:eastAsia="方正小标宋简体" w:hAnsi="方正小标宋简体" w:cs="Times New Roman"/>
          <w:color w:val="000000"/>
          <w:sz w:val="44"/>
          <w:szCs w:val="44"/>
        </w:rPr>
      </w:pPr>
    </w:p>
    <w:p w:rsidR="00B76174" w:rsidRPr="00A97171" w:rsidRDefault="00B76174" w:rsidP="00B76174">
      <w:pPr>
        <w:spacing w:line="600" w:lineRule="exact"/>
        <w:rPr>
          <w:rFonts w:ascii="楷体" w:eastAsia="楷体" w:hAnsi="楷体" w:cs="Times New Roman"/>
          <w:color w:val="000000"/>
          <w:sz w:val="32"/>
          <w:szCs w:val="32"/>
        </w:rPr>
      </w:pPr>
      <w:r w:rsidRPr="00A97171">
        <w:rPr>
          <w:rFonts w:ascii="楷体" w:eastAsia="楷体" w:hAnsi="楷体" w:cs="楷体" w:hint="eastAsia"/>
          <w:color w:val="000000"/>
          <w:sz w:val="32"/>
          <w:szCs w:val="32"/>
        </w:rPr>
        <w:t>部门名称：（公章）</w:t>
      </w:r>
      <w:r w:rsidRPr="00A97171">
        <w:rPr>
          <w:rFonts w:ascii="楷体" w:eastAsia="楷体" w:hAnsi="楷体" w:cs="楷体"/>
          <w:color w:val="000000"/>
          <w:sz w:val="32"/>
          <w:szCs w:val="32"/>
        </w:rPr>
        <w:t xml:space="preserve">                        </w:t>
      </w:r>
      <w:r w:rsidRPr="00A97171">
        <w:rPr>
          <w:rFonts w:ascii="楷体" w:eastAsia="楷体" w:hAnsi="楷体" w:cs="楷体" w:hint="eastAsia"/>
          <w:color w:val="000000"/>
          <w:sz w:val="32"/>
          <w:szCs w:val="32"/>
        </w:rPr>
        <w:t>填报人：</w:t>
      </w:r>
      <w:r w:rsidRPr="00A97171">
        <w:rPr>
          <w:rFonts w:ascii="楷体" w:eastAsia="楷体" w:hAnsi="楷体" w:cs="楷体"/>
          <w:color w:val="000000"/>
          <w:sz w:val="32"/>
          <w:szCs w:val="32"/>
        </w:rPr>
        <w:t xml:space="preserve">       </w:t>
      </w:r>
      <w:r>
        <w:rPr>
          <w:rFonts w:ascii="楷体" w:eastAsia="楷体" w:hAnsi="楷体" w:cs="楷体"/>
          <w:color w:val="000000"/>
          <w:sz w:val="32"/>
          <w:szCs w:val="32"/>
        </w:rPr>
        <w:t xml:space="preserve">   </w:t>
      </w:r>
      <w:r w:rsidRPr="00A97171">
        <w:rPr>
          <w:rFonts w:ascii="楷体" w:eastAsia="楷体" w:hAnsi="楷体" w:cs="楷体" w:hint="eastAsia"/>
          <w:color w:val="000000"/>
          <w:sz w:val="32"/>
          <w:szCs w:val="32"/>
        </w:rPr>
        <w:t>联系电话：</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7"/>
        <w:gridCol w:w="2257"/>
        <w:gridCol w:w="1560"/>
        <w:gridCol w:w="1842"/>
        <w:gridCol w:w="1134"/>
        <w:gridCol w:w="1134"/>
        <w:gridCol w:w="1560"/>
        <w:gridCol w:w="1275"/>
        <w:gridCol w:w="1985"/>
        <w:gridCol w:w="850"/>
      </w:tblGrid>
      <w:tr w:rsidR="00B76174" w:rsidRPr="00A97171" w:rsidTr="0062318B">
        <w:trPr>
          <w:trHeight w:val="540"/>
          <w:jc w:val="center"/>
        </w:trPr>
        <w:tc>
          <w:tcPr>
            <w:tcW w:w="857" w:type="dxa"/>
            <w:vMerge w:val="restart"/>
            <w:vAlign w:val="center"/>
          </w:tcPr>
          <w:p w:rsidR="00B76174" w:rsidRPr="00A97171" w:rsidRDefault="00B76174" w:rsidP="0062318B">
            <w:pPr>
              <w:spacing w:line="500" w:lineRule="exact"/>
              <w:jc w:val="center"/>
              <w:rPr>
                <w:rFonts w:ascii="黑体" w:eastAsia="黑体" w:hAnsi="黑体" w:cs="Times New Roman"/>
                <w:color w:val="000000"/>
                <w:sz w:val="28"/>
                <w:szCs w:val="28"/>
              </w:rPr>
            </w:pPr>
            <w:r w:rsidRPr="00A97171">
              <w:rPr>
                <w:rFonts w:ascii="黑体" w:eastAsia="黑体" w:hAnsi="黑体" w:cs="黑体" w:hint="eastAsia"/>
                <w:color w:val="000000"/>
                <w:sz w:val="28"/>
                <w:szCs w:val="28"/>
              </w:rPr>
              <w:t>序号</w:t>
            </w:r>
          </w:p>
        </w:tc>
        <w:tc>
          <w:tcPr>
            <w:tcW w:w="2257" w:type="dxa"/>
            <w:vMerge w:val="restart"/>
            <w:vAlign w:val="center"/>
          </w:tcPr>
          <w:p w:rsidR="00B76174" w:rsidRDefault="00B76174" w:rsidP="0062318B">
            <w:pPr>
              <w:spacing w:line="500" w:lineRule="exact"/>
              <w:jc w:val="center"/>
              <w:rPr>
                <w:rFonts w:ascii="黑体" w:eastAsia="黑体" w:hAnsi="黑体" w:cs="Times New Roman"/>
                <w:color w:val="000000"/>
                <w:sz w:val="28"/>
                <w:szCs w:val="28"/>
              </w:rPr>
            </w:pPr>
            <w:r w:rsidRPr="00A97171">
              <w:rPr>
                <w:rFonts w:ascii="黑体" w:eastAsia="黑体" w:hAnsi="黑体" w:cs="黑体" w:hint="eastAsia"/>
                <w:color w:val="000000"/>
                <w:sz w:val="28"/>
                <w:szCs w:val="28"/>
              </w:rPr>
              <w:t>政务服务事项</w:t>
            </w:r>
          </w:p>
          <w:p w:rsidR="00B76174" w:rsidRPr="00A97171" w:rsidRDefault="00B76174" w:rsidP="0062318B">
            <w:pPr>
              <w:spacing w:line="500" w:lineRule="exact"/>
              <w:jc w:val="center"/>
              <w:rPr>
                <w:rFonts w:ascii="黑体" w:eastAsia="黑体" w:hAnsi="黑体" w:cs="Times New Roman"/>
                <w:color w:val="000000"/>
                <w:sz w:val="28"/>
                <w:szCs w:val="28"/>
              </w:rPr>
            </w:pPr>
            <w:r w:rsidRPr="00A97171">
              <w:rPr>
                <w:rFonts w:ascii="黑体" w:eastAsia="黑体" w:hAnsi="黑体" w:cs="黑体" w:hint="eastAsia"/>
                <w:color w:val="000000"/>
                <w:sz w:val="28"/>
                <w:szCs w:val="28"/>
              </w:rPr>
              <w:t>名称及编码</w:t>
            </w:r>
          </w:p>
        </w:tc>
        <w:tc>
          <w:tcPr>
            <w:tcW w:w="1560" w:type="dxa"/>
            <w:vMerge w:val="restart"/>
            <w:vAlign w:val="center"/>
          </w:tcPr>
          <w:p w:rsidR="00B76174" w:rsidRPr="00A97171" w:rsidRDefault="00B76174" w:rsidP="0062318B">
            <w:pPr>
              <w:spacing w:line="500" w:lineRule="exact"/>
              <w:jc w:val="center"/>
              <w:rPr>
                <w:rFonts w:ascii="黑体" w:eastAsia="黑体" w:hAnsi="黑体" w:cs="Times New Roman"/>
                <w:color w:val="000000"/>
                <w:sz w:val="28"/>
                <w:szCs w:val="28"/>
              </w:rPr>
            </w:pPr>
            <w:r w:rsidRPr="00A97171">
              <w:rPr>
                <w:rFonts w:ascii="黑体" w:eastAsia="黑体" w:hAnsi="黑体" w:cs="黑体" w:hint="eastAsia"/>
                <w:color w:val="000000"/>
                <w:sz w:val="28"/>
                <w:szCs w:val="28"/>
              </w:rPr>
              <w:t>证明事项名称</w:t>
            </w:r>
          </w:p>
        </w:tc>
        <w:tc>
          <w:tcPr>
            <w:tcW w:w="1842" w:type="dxa"/>
            <w:vMerge w:val="restart"/>
            <w:vAlign w:val="center"/>
          </w:tcPr>
          <w:p w:rsidR="00B76174" w:rsidRPr="00A97171" w:rsidRDefault="00B76174" w:rsidP="0062318B">
            <w:pPr>
              <w:spacing w:line="500" w:lineRule="exact"/>
              <w:jc w:val="center"/>
              <w:rPr>
                <w:rFonts w:ascii="黑体" w:eastAsia="黑体" w:hAnsi="黑体" w:cs="Times New Roman"/>
                <w:color w:val="000000"/>
                <w:sz w:val="28"/>
                <w:szCs w:val="28"/>
              </w:rPr>
            </w:pPr>
            <w:r w:rsidRPr="00A97171">
              <w:rPr>
                <w:rFonts w:ascii="黑体" w:eastAsia="黑体" w:hAnsi="黑体" w:cs="黑体" w:hint="eastAsia"/>
                <w:color w:val="000000"/>
                <w:sz w:val="28"/>
                <w:szCs w:val="28"/>
              </w:rPr>
              <w:t>设定依据</w:t>
            </w:r>
          </w:p>
        </w:tc>
        <w:tc>
          <w:tcPr>
            <w:tcW w:w="1134" w:type="dxa"/>
            <w:vMerge w:val="restart"/>
            <w:vAlign w:val="center"/>
          </w:tcPr>
          <w:p w:rsidR="00B76174" w:rsidRDefault="00B76174" w:rsidP="0062318B">
            <w:pPr>
              <w:spacing w:line="500" w:lineRule="exact"/>
              <w:jc w:val="center"/>
              <w:rPr>
                <w:rFonts w:ascii="黑体" w:eastAsia="黑体" w:hAnsi="黑体" w:cs="Times New Roman"/>
                <w:color w:val="000000"/>
                <w:sz w:val="28"/>
                <w:szCs w:val="28"/>
              </w:rPr>
            </w:pPr>
            <w:r w:rsidRPr="00A97171">
              <w:rPr>
                <w:rFonts w:ascii="黑体" w:eastAsia="黑体" w:hAnsi="黑体" w:cs="黑体" w:hint="eastAsia"/>
                <w:color w:val="000000"/>
                <w:sz w:val="28"/>
                <w:szCs w:val="28"/>
              </w:rPr>
              <w:t>承办</w:t>
            </w:r>
          </w:p>
          <w:p w:rsidR="00B76174" w:rsidRPr="00A97171" w:rsidRDefault="00B76174" w:rsidP="0062318B">
            <w:pPr>
              <w:spacing w:line="500" w:lineRule="exact"/>
              <w:jc w:val="center"/>
              <w:rPr>
                <w:rFonts w:ascii="黑体" w:eastAsia="黑体" w:hAnsi="黑体" w:cs="Times New Roman"/>
                <w:color w:val="000000"/>
                <w:sz w:val="28"/>
                <w:szCs w:val="28"/>
              </w:rPr>
            </w:pPr>
            <w:r w:rsidRPr="00A97171">
              <w:rPr>
                <w:rFonts w:ascii="黑体" w:eastAsia="黑体" w:hAnsi="黑体" w:cs="黑体" w:hint="eastAsia"/>
                <w:color w:val="000000"/>
                <w:sz w:val="28"/>
                <w:szCs w:val="28"/>
              </w:rPr>
              <w:t>机构</w:t>
            </w:r>
          </w:p>
        </w:tc>
        <w:tc>
          <w:tcPr>
            <w:tcW w:w="1134" w:type="dxa"/>
            <w:vMerge w:val="restart"/>
            <w:vAlign w:val="center"/>
          </w:tcPr>
          <w:p w:rsidR="00B76174" w:rsidRDefault="00B76174" w:rsidP="0062318B">
            <w:pPr>
              <w:spacing w:line="500" w:lineRule="exact"/>
              <w:jc w:val="center"/>
              <w:rPr>
                <w:rFonts w:ascii="黑体" w:eastAsia="黑体" w:hAnsi="黑体" w:cs="Times New Roman"/>
                <w:color w:val="000000"/>
                <w:sz w:val="28"/>
                <w:szCs w:val="28"/>
              </w:rPr>
            </w:pPr>
            <w:r w:rsidRPr="00A97171">
              <w:rPr>
                <w:rFonts w:ascii="黑体" w:eastAsia="黑体" w:hAnsi="黑体" w:cs="黑体" w:hint="eastAsia"/>
                <w:color w:val="000000"/>
                <w:sz w:val="28"/>
                <w:szCs w:val="28"/>
              </w:rPr>
              <w:t>开具</w:t>
            </w:r>
          </w:p>
          <w:p w:rsidR="00B76174" w:rsidRPr="00A97171" w:rsidRDefault="00B76174" w:rsidP="0062318B">
            <w:pPr>
              <w:spacing w:line="500" w:lineRule="exact"/>
              <w:jc w:val="center"/>
              <w:rPr>
                <w:rFonts w:ascii="黑体" w:eastAsia="黑体" w:hAnsi="黑体" w:cs="Times New Roman"/>
                <w:color w:val="000000"/>
                <w:sz w:val="28"/>
                <w:szCs w:val="28"/>
              </w:rPr>
            </w:pPr>
            <w:r w:rsidRPr="00A97171">
              <w:rPr>
                <w:rFonts w:ascii="黑体" w:eastAsia="黑体" w:hAnsi="黑体" w:cs="黑体" w:hint="eastAsia"/>
                <w:color w:val="000000"/>
                <w:sz w:val="28"/>
                <w:szCs w:val="28"/>
              </w:rPr>
              <w:t>单位</w:t>
            </w:r>
          </w:p>
        </w:tc>
        <w:tc>
          <w:tcPr>
            <w:tcW w:w="2835" w:type="dxa"/>
            <w:gridSpan w:val="2"/>
            <w:vAlign w:val="center"/>
          </w:tcPr>
          <w:p w:rsidR="00B76174" w:rsidRPr="00A97171" w:rsidRDefault="00B76174" w:rsidP="0062318B">
            <w:pPr>
              <w:spacing w:line="500" w:lineRule="exact"/>
              <w:jc w:val="center"/>
              <w:rPr>
                <w:rFonts w:ascii="黑体" w:eastAsia="黑体" w:hAnsi="黑体" w:cs="Times New Roman"/>
                <w:color w:val="000000"/>
                <w:sz w:val="28"/>
                <w:szCs w:val="28"/>
              </w:rPr>
            </w:pPr>
            <w:r w:rsidRPr="00A97171">
              <w:rPr>
                <w:rFonts w:ascii="黑体" w:eastAsia="黑体" w:hAnsi="黑体" w:cs="黑体" w:hint="eastAsia"/>
                <w:color w:val="000000"/>
                <w:sz w:val="28"/>
                <w:szCs w:val="28"/>
              </w:rPr>
              <w:t>实施方式</w:t>
            </w:r>
          </w:p>
        </w:tc>
        <w:tc>
          <w:tcPr>
            <w:tcW w:w="1985" w:type="dxa"/>
            <w:vMerge w:val="restart"/>
            <w:vAlign w:val="center"/>
          </w:tcPr>
          <w:p w:rsidR="00B76174" w:rsidRPr="00A97171" w:rsidRDefault="00B76174" w:rsidP="0062318B">
            <w:pPr>
              <w:spacing w:line="500" w:lineRule="exact"/>
              <w:jc w:val="center"/>
              <w:rPr>
                <w:rFonts w:ascii="黑体" w:eastAsia="黑体" w:hAnsi="黑体" w:cs="Times New Roman"/>
                <w:color w:val="000000"/>
                <w:sz w:val="28"/>
                <w:szCs w:val="28"/>
              </w:rPr>
            </w:pPr>
            <w:r w:rsidRPr="00A97171">
              <w:rPr>
                <w:rFonts w:ascii="黑体" w:eastAsia="黑体" w:hAnsi="黑体" w:cs="黑体" w:hint="eastAsia"/>
                <w:color w:val="000000"/>
                <w:sz w:val="28"/>
                <w:szCs w:val="28"/>
              </w:rPr>
              <w:t>核查方式</w:t>
            </w:r>
          </w:p>
        </w:tc>
        <w:tc>
          <w:tcPr>
            <w:tcW w:w="850" w:type="dxa"/>
            <w:vMerge w:val="restart"/>
            <w:vAlign w:val="center"/>
          </w:tcPr>
          <w:p w:rsidR="00B76174" w:rsidRPr="00A97171" w:rsidRDefault="00B76174" w:rsidP="0062318B">
            <w:pPr>
              <w:spacing w:line="500" w:lineRule="exact"/>
              <w:jc w:val="center"/>
              <w:rPr>
                <w:rFonts w:ascii="黑体" w:eastAsia="黑体" w:hAnsi="黑体" w:cs="Times New Roman"/>
                <w:color w:val="000000"/>
                <w:sz w:val="28"/>
                <w:szCs w:val="28"/>
              </w:rPr>
            </w:pPr>
            <w:r w:rsidRPr="00A97171">
              <w:rPr>
                <w:rFonts w:ascii="黑体" w:eastAsia="黑体" w:hAnsi="黑体" w:cs="黑体" w:hint="eastAsia"/>
                <w:color w:val="000000"/>
                <w:sz w:val="28"/>
                <w:szCs w:val="28"/>
              </w:rPr>
              <w:t>备注</w:t>
            </w:r>
          </w:p>
        </w:tc>
      </w:tr>
      <w:tr w:rsidR="00B76174" w:rsidRPr="00A97171" w:rsidTr="0062318B">
        <w:trPr>
          <w:trHeight w:val="624"/>
          <w:jc w:val="center"/>
        </w:trPr>
        <w:tc>
          <w:tcPr>
            <w:tcW w:w="857" w:type="dxa"/>
            <w:vMerge/>
          </w:tcPr>
          <w:p w:rsidR="00B76174" w:rsidRPr="00A97171" w:rsidRDefault="00B76174" w:rsidP="0062318B">
            <w:pPr>
              <w:jc w:val="center"/>
              <w:rPr>
                <w:rFonts w:ascii="楷体" w:eastAsia="楷体" w:hAnsi="楷体" w:cs="Times New Roman"/>
                <w:color w:val="000000"/>
                <w:sz w:val="32"/>
                <w:szCs w:val="32"/>
              </w:rPr>
            </w:pPr>
          </w:p>
        </w:tc>
        <w:tc>
          <w:tcPr>
            <w:tcW w:w="2257" w:type="dxa"/>
            <w:vMerge/>
          </w:tcPr>
          <w:p w:rsidR="00B76174" w:rsidRPr="00A97171" w:rsidRDefault="00B76174" w:rsidP="0062318B">
            <w:pPr>
              <w:jc w:val="center"/>
              <w:rPr>
                <w:rFonts w:ascii="楷体" w:eastAsia="楷体" w:hAnsi="楷体" w:cs="Times New Roman"/>
                <w:color w:val="000000"/>
                <w:sz w:val="32"/>
                <w:szCs w:val="32"/>
              </w:rPr>
            </w:pPr>
          </w:p>
        </w:tc>
        <w:tc>
          <w:tcPr>
            <w:tcW w:w="1560" w:type="dxa"/>
            <w:vMerge/>
          </w:tcPr>
          <w:p w:rsidR="00B76174" w:rsidRPr="00A97171" w:rsidRDefault="00B76174" w:rsidP="0062318B">
            <w:pPr>
              <w:jc w:val="center"/>
              <w:rPr>
                <w:rFonts w:ascii="楷体" w:eastAsia="楷体" w:hAnsi="楷体" w:cs="Times New Roman"/>
                <w:color w:val="000000"/>
                <w:sz w:val="32"/>
                <w:szCs w:val="32"/>
              </w:rPr>
            </w:pPr>
          </w:p>
        </w:tc>
        <w:tc>
          <w:tcPr>
            <w:tcW w:w="1842" w:type="dxa"/>
            <w:vMerge/>
          </w:tcPr>
          <w:p w:rsidR="00B76174" w:rsidRPr="00A97171" w:rsidRDefault="00B76174" w:rsidP="0062318B">
            <w:pPr>
              <w:jc w:val="center"/>
              <w:rPr>
                <w:rFonts w:ascii="楷体" w:eastAsia="楷体" w:hAnsi="楷体" w:cs="Times New Roman"/>
                <w:color w:val="000000"/>
                <w:sz w:val="32"/>
                <w:szCs w:val="32"/>
              </w:rPr>
            </w:pPr>
          </w:p>
        </w:tc>
        <w:tc>
          <w:tcPr>
            <w:tcW w:w="1134" w:type="dxa"/>
            <w:vMerge/>
          </w:tcPr>
          <w:p w:rsidR="00B76174" w:rsidRPr="00A97171" w:rsidRDefault="00B76174" w:rsidP="0062318B">
            <w:pPr>
              <w:jc w:val="center"/>
              <w:rPr>
                <w:rFonts w:ascii="楷体" w:eastAsia="楷体" w:hAnsi="楷体" w:cs="Times New Roman"/>
                <w:color w:val="000000"/>
                <w:sz w:val="32"/>
                <w:szCs w:val="32"/>
              </w:rPr>
            </w:pPr>
          </w:p>
        </w:tc>
        <w:tc>
          <w:tcPr>
            <w:tcW w:w="1134" w:type="dxa"/>
            <w:vMerge/>
          </w:tcPr>
          <w:p w:rsidR="00B76174" w:rsidRPr="00A97171" w:rsidRDefault="00B76174" w:rsidP="0062318B">
            <w:pPr>
              <w:jc w:val="center"/>
              <w:rPr>
                <w:rFonts w:ascii="楷体" w:eastAsia="楷体" w:hAnsi="楷体" w:cs="Times New Roman"/>
                <w:color w:val="000000"/>
                <w:sz w:val="32"/>
                <w:szCs w:val="32"/>
              </w:rPr>
            </w:pPr>
          </w:p>
        </w:tc>
        <w:tc>
          <w:tcPr>
            <w:tcW w:w="1560" w:type="dxa"/>
          </w:tcPr>
          <w:p w:rsidR="00B76174" w:rsidRPr="009A4106" w:rsidRDefault="00B76174" w:rsidP="0062318B">
            <w:pPr>
              <w:spacing w:line="500" w:lineRule="exact"/>
              <w:jc w:val="center"/>
              <w:rPr>
                <w:rFonts w:ascii="黑体" w:eastAsia="黑体" w:hAnsi="黑体" w:cs="Times New Roman"/>
                <w:color w:val="000000"/>
                <w:sz w:val="28"/>
                <w:szCs w:val="28"/>
              </w:rPr>
            </w:pPr>
            <w:r w:rsidRPr="009A4106">
              <w:rPr>
                <w:rFonts w:ascii="黑体" w:eastAsia="黑体" w:hAnsi="黑体" w:cs="黑体" w:hint="eastAsia"/>
                <w:color w:val="000000"/>
                <w:sz w:val="28"/>
                <w:szCs w:val="28"/>
              </w:rPr>
              <w:t>必须实行</w:t>
            </w:r>
          </w:p>
        </w:tc>
        <w:tc>
          <w:tcPr>
            <w:tcW w:w="1275" w:type="dxa"/>
          </w:tcPr>
          <w:p w:rsidR="00B76174" w:rsidRPr="009A4106" w:rsidRDefault="00B76174" w:rsidP="0062318B">
            <w:pPr>
              <w:spacing w:line="500" w:lineRule="exact"/>
              <w:jc w:val="center"/>
              <w:rPr>
                <w:rFonts w:ascii="黑体" w:eastAsia="黑体" w:hAnsi="黑体" w:cs="Times New Roman"/>
                <w:color w:val="000000"/>
                <w:sz w:val="28"/>
                <w:szCs w:val="28"/>
              </w:rPr>
            </w:pPr>
            <w:r w:rsidRPr="009A4106">
              <w:rPr>
                <w:rFonts w:ascii="黑体" w:eastAsia="黑体" w:hAnsi="黑体" w:cs="黑体" w:hint="eastAsia"/>
                <w:color w:val="000000"/>
                <w:sz w:val="28"/>
                <w:szCs w:val="28"/>
              </w:rPr>
              <w:t>可选择</w:t>
            </w:r>
          </w:p>
        </w:tc>
        <w:tc>
          <w:tcPr>
            <w:tcW w:w="1985" w:type="dxa"/>
            <w:vMerge/>
          </w:tcPr>
          <w:p w:rsidR="00B76174" w:rsidRPr="00A97171" w:rsidRDefault="00B76174" w:rsidP="0062318B">
            <w:pPr>
              <w:jc w:val="center"/>
              <w:rPr>
                <w:rFonts w:ascii="楷体" w:eastAsia="楷体" w:hAnsi="楷体" w:cs="Times New Roman"/>
                <w:color w:val="000000"/>
                <w:sz w:val="32"/>
                <w:szCs w:val="32"/>
              </w:rPr>
            </w:pPr>
          </w:p>
        </w:tc>
        <w:tc>
          <w:tcPr>
            <w:tcW w:w="850" w:type="dxa"/>
            <w:vMerge/>
          </w:tcPr>
          <w:p w:rsidR="00B76174" w:rsidRPr="00A97171" w:rsidRDefault="00B76174" w:rsidP="0062318B">
            <w:pPr>
              <w:jc w:val="center"/>
              <w:rPr>
                <w:rFonts w:ascii="楷体" w:eastAsia="楷体" w:hAnsi="楷体" w:cs="Times New Roman"/>
                <w:color w:val="000000"/>
                <w:sz w:val="32"/>
                <w:szCs w:val="32"/>
              </w:rPr>
            </w:pPr>
          </w:p>
        </w:tc>
      </w:tr>
      <w:tr w:rsidR="00B76174" w:rsidRPr="00A97171" w:rsidTr="0062318B">
        <w:trPr>
          <w:trHeight w:val="4024"/>
          <w:jc w:val="center"/>
        </w:trPr>
        <w:tc>
          <w:tcPr>
            <w:tcW w:w="857" w:type="dxa"/>
          </w:tcPr>
          <w:p w:rsidR="00B76174" w:rsidRPr="00A97171" w:rsidRDefault="00B76174" w:rsidP="0062318B">
            <w:pPr>
              <w:spacing w:line="400" w:lineRule="exact"/>
              <w:jc w:val="center"/>
              <w:rPr>
                <w:rFonts w:ascii="仿宋" w:eastAsia="仿宋" w:hAnsi="仿宋" w:cs="Times New Roman"/>
                <w:color w:val="000000"/>
                <w:sz w:val="28"/>
                <w:szCs w:val="28"/>
              </w:rPr>
            </w:pPr>
          </w:p>
        </w:tc>
        <w:tc>
          <w:tcPr>
            <w:tcW w:w="2257" w:type="dxa"/>
            <w:vAlign w:val="center"/>
          </w:tcPr>
          <w:p w:rsidR="00B76174" w:rsidRPr="00A97171" w:rsidRDefault="00B76174" w:rsidP="0062318B">
            <w:pPr>
              <w:spacing w:line="400" w:lineRule="exact"/>
              <w:rPr>
                <w:rFonts w:ascii="仿宋_GB2312" w:eastAsia="仿宋_GB2312" w:hAnsi="仿宋_GB2312" w:cs="Times New Roman"/>
                <w:color w:val="000000"/>
                <w:sz w:val="28"/>
                <w:szCs w:val="28"/>
              </w:rPr>
            </w:pPr>
            <w:r w:rsidRPr="00A97171">
              <w:rPr>
                <w:rFonts w:ascii="仿宋_GB2312" w:eastAsia="仿宋_GB2312" w:hAnsi="仿宋_GB2312" w:cs="仿宋_GB2312" w:hint="eastAsia"/>
                <w:color w:val="000000"/>
                <w:sz w:val="28"/>
                <w:szCs w:val="28"/>
              </w:rPr>
              <w:t>按照省政务服务网或权力事项动态管理系统的规范要求填写事项名称和编码</w:t>
            </w:r>
          </w:p>
        </w:tc>
        <w:tc>
          <w:tcPr>
            <w:tcW w:w="1560" w:type="dxa"/>
            <w:vAlign w:val="center"/>
          </w:tcPr>
          <w:p w:rsidR="00B76174" w:rsidRPr="00A97171" w:rsidRDefault="00B76174" w:rsidP="0062318B">
            <w:pPr>
              <w:spacing w:line="400" w:lineRule="exact"/>
              <w:rPr>
                <w:rFonts w:ascii="仿宋_GB2312" w:eastAsia="仿宋_GB2312" w:hAnsi="仿宋_GB2312" w:cs="Times New Roman"/>
                <w:color w:val="000000"/>
                <w:sz w:val="28"/>
                <w:szCs w:val="28"/>
              </w:rPr>
            </w:pPr>
          </w:p>
        </w:tc>
        <w:tc>
          <w:tcPr>
            <w:tcW w:w="1842" w:type="dxa"/>
            <w:vAlign w:val="center"/>
          </w:tcPr>
          <w:p w:rsidR="00B76174" w:rsidRPr="00A97171" w:rsidRDefault="00B76174" w:rsidP="0062318B">
            <w:pPr>
              <w:spacing w:line="400" w:lineRule="exact"/>
              <w:rPr>
                <w:rFonts w:ascii="仿宋_GB2312" w:eastAsia="仿宋_GB2312" w:hAnsi="仿宋_GB2312" w:cs="Times New Roman"/>
                <w:color w:val="000000"/>
                <w:sz w:val="28"/>
                <w:szCs w:val="28"/>
              </w:rPr>
            </w:pPr>
            <w:r w:rsidRPr="00A97171">
              <w:rPr>
                <w:rFonts w:ascii="仿宋_GB2312" w:eastAsia="仿宋_GB2312" w:hAnsi="仿宋_GB2312" w:cs="仿宋_GB2312" w:hint="eastAsia"/>
                <w:color w:val="000000"/>
                <w:sz w:val="28"/>
                <w:szCs w:val="28"/>
              </w:rPr>
              <w:t>法律法规依据及具体实施依据（规章、规范性文件）</w:t>
            </w:r>
          </w:p>
        </w:tc>
        <w:tc>
          <w:tcPr>
            <w:tcW w:w="1134" w:type="dxa"/>
            <w:vAlign w:val="center"/>
          </w:tcPr>
          <w:p w:rsidR="00B76174" w:rsidRPr="00A97171" w:rsidRDefault="00B76174" w:rsidP="0062318B">
            <w:pPr>
              <w:spacing w:line="400" w:lineRule="exact"/>
              <w:rPr>
                <w:rFonts w:ascii="仿宋_GB2312" w:eastAsia="仿宋_GB2312" w:hAnsi="仿宋_GB2312" w:cs="Times New Roman"/>
                <w:color w:val="000000"/>
                <w:sz w:val="28"/>
                <w:szCs w:val="28"/>
              </w:rPr>
            </w:pPr>
          </w:p>
        </w:tc>
        <w:tc>
          <w:tcPr>
            <w:tcW w:w="1134" w:type="dxa"/>
            <w:vAlign w:val="center"/>
          </w:tcPr>
          <w:p w:rsidR="00B76174" w:rsidRPr="00A97171" w:rsidRDefault="00B76174" w:rsidP="0062318B">
            <w:pPr>
              <w:spacing w:line="400" w:lineRule="exact"/>
              <w:rPr>
                <w:rFonts w:ascii="仿宋_GB2312" w:eastAsia="仿宋_GB2312" w:hAnsi="仿宋_GB2312" w:cs="Times New Roman"/>
                <w:color w:val="000000"/>
                <w:sz w:val="28"/>
                <w:szCs w:val="28"/>
              </w:rPr>
            </w:pPr>
          </w:p>
        </w:tc>
        <w:tc>
          <w:tcPr>
            <w:tcW w:w="1560" w:type="dxa"/>
            <w:vAlign w:val="center"/>
          </w:tcPr>
          <w:p w:rsidR="00B76174" w:rsidRPr="00A97171" w:rsidRDefault="00B76174" w:rsidP="0062318B">
            <w:pPr>
              <w:spacing w:line="400" w:lineRule="exact"/>
              <w:rPr>
                <w:rFonts w:ascii="仿宋_GB2312" w:eastAsia="仿宋_GB2312" w:hAnsi="仿宋_GB2312" w:cs="Times New Roman"/>
                <w:color w:val="000000"/>
                <w:sz w:val="28"/>
                <w:szCs w:val="28"/>
              </w:rPr>
            </w:pPr>
            <w:r w:rsidRPr="00A97171">
              <w:rPr>
                <w:rFonts w:ascii="仿宋_GB2312" w:eastAsia="仿宋_GB2312" w:hAnsi="仿宋_GB2312" w:cs="仿宋_GB2312" w:hint="eastAsia"/>
                <w:color w:val="000000"/>
                <w:sz w:val="28"/>
                <w:szCs w:val="28"/>
              </w:rPr>
              <w:t>行政机关规定必须采取告知承诺制</w:t>
            </w:r>
          </w:p>
        </w:tc>
        <w:tc>
          <w:tcPr>
            <w:tcW w:w="1275" w:type="dxa"/>
            <w:vAlign w:val="center"/>
          </w:tcPr>
          <w:p w:rsidR="00B76174" w:rsidRPr="00A97171" w:rsidRDefault="00B76174" w:rsidP="0062318B">
            <w:pPr>
              <w:spacing w:line="400" w:lineRule="exact"/>
              <w:rPr>
                <w:rFonts w:ascii="仿宋_GB2312" w:eastAsia="仿宋_GB2312" w:hAnsi="仿宋_GB2312" w:cs="Times New Roman"/>
                <w:color w:val="000000"/>
                <w:sz w:val="28"/>
                <w:szCs w:val="28"/>
              </w:rPr>
            </w:pPr>
            <w:r w:rsidRPr="00A97171">
              <w:rPr>
                <w:rFonts w:ascii="仿宋_GB2312" w:eastAsia="仿宋_GB2312" w:hAnsi="仿宋_GB2312" w:cs="仿宋_GB2312" w:hint="eastAsia"/>
                <w:color w:val="000000"/>
                <w:sz w:val="28"/>
                <w:szCs w:val="28"/>
              </w:rPr>
              <w:t>申请人可以选择采取书面承诺方式或者提供有关证明</w:t>
            </w:r>
          </w:p>
        </w:tc>
        <w:tc>
          <w:tcPr>
            <w:tcW w:w="1985" w:type="dxa"/>
            <w:vAlign w:val="center"/>
          </w:tcPr>
          <w:p w:rsidR="00B76174" w:rsidRPr="00A97171" w:rsidRDefault="00B76174" w:rsidP="0062318B">
            <w:pPr>
              <w:spacing w:line="400" w:lineRule="exact"/>
              <w:rPr>
                <w:rFonts w:ascii="仿宋_GB2312" w:eastAsia="仿宋_GB2312" w:hAnsi="仿宋_GB2312" w:cs="Times New Roman"/>
                <w:color w:val="000000"/>
                <w:sz w:val="28"/>
                <w:szCs w:val="28"/>
              </w:rPr>
            </w:pPr>
            <w:r w:rsidRPr="00A97171">
              <w:rPr>
                <w:rFonts w:ascii="仿宋_GB2312" w:eastAsia="仿宋_GB2312" w:hAnsi="仿宋_GB2312" w:cs="仿宋_GB2312" w:hint="eastAsia"/>
                <w:color w:val="000000"/>
                <w:sz w:val="28"/>
                <w:szCs w:val="28"/>
              </w:rPr>
              <w:t>行政机关拟采取的内部核查、信息共享平台查询、部门</w:t>
            </w:r>
            <w:proofErr w:type="gramStart"/>
            <w:r w:rsidRPr="00A97171">
              <w:rPr>
                <w:rFonts w:ascii="仿宋_GB2312" w:eastAsia="仿宋_GB2312" w:hAnsi="仿宋_GB2312" w:cs="仿宋_GB2312" w:hint="eastAsia"/>
                <w:color w:val="000000"/>
                <w:sz w:val="28"/>
                <w:szCs w:val="28"/>
              </w:rPr>
              <w:t>间行政</w:t>
            </w:r>
            <w:proofErr w:type="gramEnd"/>
            <w:r w:rsidRPr="00A97171">
              <w:rPr>
                <w:rFonts w:ascii="仿宋_GB2312" w:eastAsia="仿宋_GB2312" w:hAnsi="仿宋_GB2312" w:cs="仿宋_GB2312" w:hint="eastAsia"/>
                <w:color w:val="000000"/>
                <w:sz w:val="28"/>
                <w:szCs w:val="28"/>
              </w:rPr>
              <w:t>协助、现场检查等具体方式</w:t>
            </w:r>
          </w:p>
        </w:tc>
        <w:tc>
          <w:tcPr>
            <w:tcW w:w="850" w:type="dxa"/>
            <w:vAlign w:val="center"/>
          </w:tcPr>
          <w:p w:rsidR="00B76174" w:rsidRPr="00A97171" w:rsidRDefault="00B76174" w:rsidP="0062318B">
            <w:pPr>
              <w:spacing w:line="400" w:lineRule="exact"/>
              <w:rPr>
                <w:rFonts w:ascii="仿宋_GB2312" w:eastAsia="仿宋_GB2312" w:hAnsi="仿宋_GB2312" w:cs="Times New Roman"/>
                <w:color w:val="000000"/>
                <w:sz w:val="28"/>
                <w:szCs w:val="28"/>
              </w:rPr>
            </w:pPr>
          </w:p>
        </w:tc>
      </w:tr>
    </w:tbl>
    <w:p w:rsidR="006C4E82" w:rsidRPr="00B76174" w:rsidRDefault="006C4E82"/>
    <w:sectPr w:rsidR="006C4E82" w:rsidRPr="00B76174" w:rsidSect="00B76174">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6174"/>
    <w:rsid w:val="006C4E82"/>
    <w:rsid w:val="00B76174"/>
    <w:rsid w:val="00D11B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17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2021-07-12T08:16:00Z</dcterms:created>
  <dcterms:modified xsi:type="dcterms:W3CDTF">2021-07-12T08:16:00Z</dcterms:modified>
</cp:coreProperties>
</file>